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0BA" w:rsidRDefault="00B030BA" w:rsidP="00BB6506">
      <w:pPr>
        <w:spacing w:after="120"/>
        <w:ind w:left="284" w:right="142"/>
        <w:jc w:val="center"/>
        <w:rPr>
          <w:b/>
          <w:u w:val="single"/>
        </w:rPr>
      </w:pPr>
    </w:p>
    <w:p w:rsidR="007D1418" w:rsidRDefault="00704636" w:rsidP="007D1418">
      <w:pPr>
        <w:spacing w:after="120"/>
        <w:ind w:left="284" w:right="142"/>
        <w:jc w:val="center"/>
        <w:rPr>
          <w:b/>
          <w:sz w:val="28"/>
          <w:szCs w:val="28"/>
          <w:u w:val="single"/>
        </w:rPr>
      </w:pPr>
      <w:r w:rsidRPr="00F22FC7">
        <w:rPr>
          <w:b/>
          <w:sz w:val="28"/>
          <w:szCs w:val="28"/>
          <w:u w:val="single"/>
        </w:rPr>
        <w:t>C O M U N I C A T O</w:t>
      </w:r>
    </w:p>
    <w:p w:rsidR="00071264" w:rsidRPr="00F22FC7" w:rsidRDefault="00071264" w:rsidP="00BB6506">
      <w:pPr>
        <w:spacing w:after="120"/>
        <w:ind w:left="284" w:right="142"/>
        <w:jc w:val="center"/>
        <w:rPr>
          <w:b/>
          <w:sz w:val="28"/>
          <w:szCs w:val="28"/>
          <w:u w:val="single"/>
        </w:rPr>
      </w:pPr>
    </w:p>
    <w:p w:rsidR="00704636" w:rsidRPr="00F22FC7" w:rsidRDefault="00025D8F" w:rsidP="00A248FF">
      <w:pPr>
        <w:spacing w:before="120" w:after="120"/>
        <w:ind w:right="142"/>
        <w:jc w:val="both"/>
        <w:rPr>
          <w:sz w:val="28"/>
          <w:szCs w:val="28"/>
        </w:rPr>
      </w:pPr>
      <w:r w:rsidRPr="00F22FC7">
        <w:rPr>
          <w:sz w:val="28"/>
          <w:szCs w:val="28"/>
        </w:rPr>
        <w:t>Si è tenuto o</w:t>
      </w:r>
      <w:r w:rsidR="00704636" w:rsidRPr="00F22FC7">
        <w:rPr>
          <w:sz w:val="28"/>
          <w:szCs w:val="28"/>
        </w:rPr>
        <w:t>ggi a Roma</w:t>
      </w:r>
      <w:r w:rsidR="00836BDF" w:rsidRPr="00F22FC7">
        <w:rPr>
          <w:sz w:val="28"/>
          <w:szCs w:val="28"/>
        </w:rPr>
        <w:t>,</w:t>
      </w:r>
      <w:r w:rsidR="00704636" w:rsidRPr="00F22FC7">
        <w:rPr>
          <w:sz w:val="28"/>
          <w:szCs w:val="28"/>
        </w:rPr>
        <w:t xml:space="preserve"> presso </w:t>
      </w:r>
      <w:r w:rsidR="00150E9F">
        <w:rPr>
          <w:sz w:val="28"/>
          <w:szCs w:val="28"/>
        </w:rPr>
        <w:t xml:space="preserve">il Ministero dell’Interno, </w:t>
      </w:r>
      <w:r w:rsidR="00A248FF">
        <w:rPr>
          <w:sz w:val="28"/>
          <w:szCs w:val="28"/>
        </w:rPr>
        <w:t>un incontro tra il P</w:t>
      </w:r>
      <w:r w:rsidR="00704636" w:rsidRPr="00F22FC7">
        <w:rPr>
          <w:sz w:val="28"/>
          <w:szCs w:val="28"/>
        </w:rPr>
        <w:t>residente dell’Unione Petrolifera, Ing. Claudio Spinaci, ed il</w:t>
      </w:r>
      <w:r w:rsidR="00704636" w:rsidRPr="00F22FC7">
        <w:rPr>
          <w:b/>
          <w:sz w:val="28"/>
          <w:szCs w:val="28"/>
        </w:rPr>
        <w:t xml:space="preserve"> </w:t>
      </w:r>
      <w:r w:rsidR="00704636" w:rsidRPr="00F22FC7">
        <w:rPr>
          <w:sz w:val="28"/>
          <w:szCs w:val="28"/>
        </w:rPr>
        <w:t xml:space="preserve">Vice Direttore Generale della Pubblica Sicurezza - Direttore Centrale della Polizia Criminale, Prefetto Vittorio Rizzi, al fine di </w:t>
      </w:r>
      <w:r w:rsidR="002D1978">
        <w:rPr>
          <w:sz w:val="28"/>
          <w:szCs w:val="28"/>
        </w:rPr>
        <w:t xml:space="preserve">tracciare un bilancio </w:t>
      </w:r>
      <w:r w:rsidR="001F5E29">
        <w:rPr>
          <w:sz w:val="28"/>
          <w:szCs w:val="28"/>
        </w:rPr>
        <w:t>delle attività congiunte</w:t>
      </w:r>
      <w:r w:rsidR="002D1978" w:rsidRPr="00F22FC7">
        <w:rPr>
          <w:sz w:val="28"/>
          <w:szCs w:val="28"/>
        </w:rPr>
        <w:t xml:space="preserve"> </w:t>
      </w:r>
      <w:r w:rsidR="001F5E29">
        <w:rPr>
          <w:sz w:val="28"/>
          <w:szCs w:val="28"/>
        </w:rPr>
        <w:t>volte</w:t>
      </w:r>
      <w:r w:rsidR="002D1978">
        <w:rPr>
          <w:sz w:val="28"/>
          <w:szCs w:val="28"/>
        </w:rPr>
        <w:t xml:space="preserve"> alla </w:t>
      </w:r>
      <w:r w:rsidR="002D1978" w:rsidRPr="00F22FC7">
        <w:rPr>
          <w:sz w:val="28"/>
          <w:szCs w:val="28"/>
        </w:rPr>
        <w:t>prevenzione e</w:t>
      </w:r>
      <w:r w:rsidR="002D1978">
        <w:rPr>
          <w:sz w:val="28"/>
          <w:szCs w:val="28"/>
        </w:rPr>
        <w:t>d al</w:t>
      </w:r>
      <w:r w:rsidR="002D1978" w:rsidRPr="00F22FC7">
        <w:rPr>
          <w:sz w:val="28"/>
          <w:szCs w:val="28"/>
        </w:rPr>
        <w:t xml:space="preserve"> contrasto dei reati in danno degli impianti di distribuzione di carburanti e de</w:t>
      </w:r>
      <w:r w:rsidR="002D1978">
        <w:rPr>
          <w:sz w:val="28"/>
          <w:szCs w:val="28"/>
        </w:rPr>
        <w:t xml:space="preserve">gli oleodotti e </w:t>
      </w:r>
      <w:r w:rsidR="00704636" w:rsidRPr="00F22FC7">
        <w:rPr>
          <w:sz w:val="28"/>
          <w:szCs w:val="28"/>
        </w:rPr>
        <w:t>fornire un ulteriore impulso alla collaborazione e allo scambio informativo</w:t>
      </w:r>
      <w:r w:rsidR="007D1418">
        <w:rPr>
          <w:sz w:val="28"/>
          <w:szCs w:val="28"/>
        </w:rPr>
        <w:t>.</w:t>
      </w:r>
      <w:r w:rsidR="009837E1">
        <w:rPr>
          <w:sz w:val="28"/>
          <w:szCs w:val="28"/>
        </w:rPr>
        <w:t xml:space="preserve"> </w:t>
      </w:r>
    </w:p>
    <w:p w:rsidR="002D1978" w:rsidRDefault="001F5E29" w:rsidP="00A248FF">
      <w:p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2D1978">
        <w:rPr>
          <w:sz w:val="28"/>
          <w:szCs w:val="28"/>
        </w:rPr>
        <w:t>bbattimento degli attacchi agli oleodotti</w:t>
      </w:r>
      <w:r w:rsidR="007D1418">
        <w:rPr>
          <w:sz w:val="28"/>
          <w:szCs w:val="28"/>
        </w:rPr>
        <w:t>,</w:t>
      </w:r>
      <w:r w:rsidR="002D1978">
        <w:rPr>
          <w:sz w:val="28"/>
          <w:szCs w:val="28"/>
        </w:rPr>
        <w:t xml:space="preserve"> passati da 165 casi di effrazione nel 2015 a 3 nel 2019</w:t>
      </w:r>
      <w:r>
        <w:rPr>
          <w:sz w:val="28"/>
          <w:szCs w:val="28"/>
        </w:rPr>
        <w:t>: questo è il risultato positivo raggiunto</w:t>
      </w:r>
      <w:r w:rsidR="002D1978">
        <w:rPr>
          <w:sz w:val="28"/>
          <w:szCs w:val="28"/>
        </w:rPr>
        <w:t xml:space="preserve"> grazie</w:t>
      </w:r>
      <w:r w:rsidR="002D1978" w:rsidRPr="00F22FC7">
        <w:rPr>
          <w:sz w:val="28"/>
          <w:szCs w:val="28"/>
        </w:rPr>
        <w:t xml:space="preserve"> ad una puntuale an</w:t>
      </w:r>
      <w:r w:rsidR="00BB2831">
        <w:rPr>
          <w:sz w:val="28"/>
          <w:szCs w:val="28"/>
        </w:rPr>
        <w:t>alisi delle attività delittuose</w:t>
      </w:r>
      <w:r w:rsidR="002D1978">
        <w:rPr>
          <w:sz w:val="28"/>
          <w:szCs w:val="28"/>
        </w:rPr>
        <w:t xml:space="preserve"> ai fini della pianificazione di </w:t>
      </w:r>
      <w:r w:rsidR="002D1978" w:rsidRPr="00F22FC7">
        <w:rPr>
          <w:sz w:val="28"/>
          <w:szCs w:val="28"/>
        </w:rPr>
        <w:t>mirate stra</w:t>
      </w:r>
      <w:r w:rsidR="002D1978">
        <w:rPr>
          <w:sz w:val="28"/>
          <w:szCs w:val="28"/>
        </w:rPr>
        <w:t xml:space="preserve">tegie </w:t>
      </w:r>
      <w:r w:rsidR="002D1978" w:rsidRPr="00E55FD8">
        <w:rPr>
          <w:sz w:val="28"/>
          <w:szCs w:val="28"/>
        </w:rPr>
        <w:t>anticrimine</w:t>
      </w:r>
      <w:r w:rsidR="000D3B88">
        <w:rPr>
          <w:sz w:val="28"/>
          <w:szCs w:val="28"/>
        </w:rPr>
        <w:t>.</w:t>
      </w:r>
      <w:r w:rsidR="00BB2831">
        <w:rPr>
          <w:sz w:val="28"/>
          <w:szCs w:val="28"/>
        </w:rPr>
        <w:t xml:space="preserve"> Tutti hanno lavorato insieme: </w:t>
      </w:r>
      <w:r w:rsidR="002D1978">
        <w:rPr>
          <w:sz w:val="28"/>
          <w:szCs w:val="28"/>
        </w:rPr>
        <w:t>a livello centrale</w:t>
      </w:r>
      <w:r w:rsidR="000D3B88">
        <w:rPr>
          <w:sz w:val="28"/>
          <w:szCs w:val="28"/>
        </w:rPr>
        <w:t>,</w:t>
      </w:r>
      <w:r w:rsidR="007D1418">
        <w:rPr>
          <w:sz w:val="28"/>
          <w:szCs w:val="28"/>
        </w:rPr>
        <w:t xml:space="preserve"> con il supporto di </w:t>
      </w:r>
      <w:r w:rsidR="00BB2831">
        <w:rPr>
          <w:sz w:val="28"/>
          <w:szCs w:val="28"/>
        </w:rPr>
        <w:t>analisi de</w:t>
      </w:r>
      <w:r w:rsidR="002D1978">
        <w:rPr>
          <w:sz w:val="28"/>
          <w:szCs w:val="28"/>
        </w:rPr>
        <w:t>lla</w:t>
      </w:r>
      <w:r w:rsidR="002D1978" w:rsidRPr="00E55FD8">
        <w:rPr>
          <w:sz w:val="28"/>
          <w:szCs w:val="28"/>
        </w:rPr>
        <w:t xml:space="preserve"> </w:t>
      </w:r>
      <w:r w:rsidR="002D1978" w:rsidRPr="00F22FC7">
        <w:rPr>
          <w:sz w:val="28"/>
          <w:szCs w:val="28"/>
        </w:rPr>
        <w:t>Direzione Centrale</w:t>
      </w:r>
      <w:r w:rsidR="002D1978">
        <w:rPr>
          <w:sz w:val="28"/>
          <w:szCs w:val="28"/>
        </w:rPr>
        <w:t xml:space="preserve"> della Polizia Criminale</w:t>
      </w:r>
      <w:r w:rsidR="00BB2831">
        <w:rPr>
          <w:sz w:val="28"/>
          <w:szCs w:val="28"/>
        </w:rPr>
        <w:t xml:space="preserve"> </w:t>
      </w:r>
      <w:r w:rsidR="00071264">
        <w:rPr>
          <w:sz w:val="28"/>
          <w:szCs w:val="28"/>
        </w:rPr>
        <w:t>e del</w:t>
      </w:r>
      <w:r w:rsidR="007D1418">
        <w:rPr>
          <w:sz w:val="28"/>
          <w:szCs w:val="28"/>
        </w:rPr>
        <w:t>l’Unione Petrolifera e,</w:t>
      </w:r>
      <w:r w:rsidR="00BB2831">
        <w:rPr>
          <w:sz w:val="28"/>
          <w:szCs w:val="28"/>
        </w:rPr>
        <w:t xml:space="preserve"> a livello locale</w:t>
      </w:r>
      <w:r w:rsidR="000D3B88">
        <w:rPr>
          <w:sz w:val="28"/>
          <w:szCs w:val="28"/>
        </w:rPr>
        <w:t xml:space="preserve">, </w:t>
      </w:r>
      <w:r w:rsidR="002D1978">
        <w:rPr>
          <w:sz w:val="28"/>
          <w:szCs w:val="28"/>
        </w:rPr>
        <w:t>le Forze di Polizia in sinergia con le aziende proprietarie degli oleodotti.</w:t>
      </w:r>
    </w:p>
    <w:p w:rsidR="000D3B88" w:rsidRDefault="000D3B88" w:rsidP="00A248FF">
      <w:pPr>
        <w:jc w:val="both"/>
        <w:rPr>
          <w:sz w:val="28"/>
          <w:szCs w:val="28"/>
        </w:rPr>
      </w:pPr>
    </w:p>
    <w:p w:rsidR="000D3B88" w:rsidRDefault="00BB2831" w:rsidP="00A248FF">
      <w:pPr>
        <w:jc w:val="both"/>
        <w:rPr>
          <w:sz w:val="28"/>
          <w:szCs w:val="28"/>
        </w:rPr>
      </w:pPr>
      <w:r>
        <w:rPr>
          <w:sz w:val="28"/>
          <w:szCs w:val="28"/>
        </w:rPr>
        <w:t>La collaborazione continua anche per il futuro</w:t>
      </w:r>
      <w:r w:rsidR="007D1418">
        <w:rPr>
          <w:sz w:val="28"/>
          <w:szCs w:val="28"/>
        </w:rPr>
        <w:t>,</w:t>
      </w:r>
      <w:r>
        <w:rPr>
          <w:sz w:val="28"/>
          <w:szCs w:val="28"/>
        </w:rPr>
        <w:t xml:space="preserve"> con l’obiettivo di ridurre i rischi</w:t>
      </w:r>
      <w:r w:rsidR="000D3B88">
        <w:rPr>
          <w:sz w:val="28"/>
          <w:szCs w:val="28"/>
        </w:rPr>
        <w:t xml:space="preserve"> </w:t>
      </w:r>
      <w:r w:rsidR="00133861">
        <w:rPr>
          <w:sz w:val="28"/>
          <w:szCs w:val="28"/>
        </w:rPr>
        <w:t>legati</w:t>
      </w:r>
      <w:r w:rsidR="000D3B88">
        <w:rPr>
          <w:sz w:val="28"/>
          <w:szCs w:val="28"/>
        </w:rPr>
        <w:t xml:space="preserve"> alla movimentazione del contante presso gli impianti di distribuzione carburanti</w:t>
      </w:r>
      <w:r>
        <w:rPr>
          <w:sz w:val="28"/>
          <w:szCs w:val="28"/>
        </w:rPr>
        <w:t>,</w:t>
      </w:r>
      <w:r w:rsidR="00133861">
        <w:rPr>
          <w:sz w:val="28"/>
          <w:szCs w:val="28"/>
        </w:rPr>
        <w:t xml:space="preserve"> connessi anche all’interesse della criminalità in questo settore</w:t>
      </w:r>
      <w:r w:rsidR="000D3B88">
        <w:rPr>
          <w:sz w:val="28"/>
          <w:szCs w:val="28"/>
        </w:rPr>
        <w:t>.</w:t>
      </w:r>
    </w:p>
    <w:p w:rsidR="000D3B88" w:rsidRDefault="000D3B88" w:rsidP="00A248FF">
      <w:pPr>
        <w:jc w:val="both"/>
        <w:rPr>
          <w:sz w:val="28"/>
          <w:szCs w:val="28"/>
        </w:rPr>
      </w:pPr>
    </w:p>
    <w:p w:rsidR="004F7368" w:rsidRDefault="00BB2831" w:rsidP="00A248FF">
      <w:pPr>
        <w:jc w:val="both"/>
        <w:rPr>
          <w:sz w:val="28"/>
          <w:szCs w:val="28"/>
        </w:rPr>
      </w:pPr>
      <w:r w:rsidRPr="004F7368">
        <w:rPr>
          <w:sz w:val="28"/>
          <w:szCs w:val="28"/>
        </w:rPr>
        <w:t xml:space="preserve">Sarà fornita ai gestori degli impianti </w:t>
      </w:r>
      <w:r w:rsidR="004F7368">
        <w:rPr>
          <w:sz w:val="28"/>
          <w:szCs w:val="28"/>
        </w:rPr>
        <w:t xml:space="preserve">una </w:t>
      </w:r>
      <w:proofErr w:type="spellStart"/>
      <w:r w:rsidR="004F7368" w:rsidRPr="007D1418">
        <w:rPr>
          <w:i/>
          <w:sz w:val="28"/>
          <w:szCs w:val="28"/>
        </w:rPr>
        <w:t>check</w:t>
      </w:r>
      <w:proofErr w:type="spellEnd"/>
      <w:r w:rsidR="004F7368" w:rsidRPr="007D1418">
        <w:rPr>
          <w:i/>
          <w:sz w:val="28"/>
          <w:szCs w:val="28"/>
        </w:rPr>
        <w:t xml:space="preserve"> list</w:t>
      </w:r>
      <w:r w:rsidR="004F7368">
        <w:rPr>
          <w:sz w:val="28"/>
          <w:szCs w:val="28"/>
        </w:rPr>
        <w:t xml:space="preserve"> su </w:t>
      </w:r>
      <w:r w:rsidR="004F7368" w:rsidRPr="004F7368">
        <w:rPr>
          <w:sz w:val="28"/>
          <w:szCs w:val="28"/>
        </w:rPr>
        <w:t>cosa fare in caso di rapina per tutelare l’incolumità degli operatori e</w:t>
      </w:r>
      <w:r w:rsidR="000D3B88" w:rsidRPr="004F7368">
        <w:rPr>
          <w:sz w:val="28"/>
          <w:szCs w:val="28"/>
        </w:rPr>
        <w:t xml:space="preserve"> fornire utili informazioni</w:t>
      </w:r>
      <w:r w:rsidR="004F7368" w:rsidRPr="004F7368">
        <w:rPr>
          <w:sz w:val="28"/>
          <w:szCs w:val="28"/>
        </w:rPr>
        <w:t xml:space="preserve"> alle Forze di Polizia.</w:t>
      </w:r>
    </w:p>
    <w:p w:rsidR="00071264" w:rsidRDefault="00071264" w:rsidP="00A248FF">
      <w:pPr>
        <w:jc w:val="both"/>
        <w:rPr>
          <w:sz w:val="28"/>
          <w:szCs w:val="28"/>
        </w:rPr>
      </w:pPr>
    </w:p>
    <w:p w:rsidR="00A248FF" w:rsidRPr="00150E9F" w:rsidRDefault="004F7368" w:rsidP="00A248FF">
      <w:pPr>
        <w:jc w:val="both"/>
        <w:rPr>
          <w:sz w:val="28"/>
          <w:szCs w:val="28"/>
        </w:rPr>
      </w:pPr>
      <w:r>
        <w:rPr>
          <w:sz w:val="28"/>
          <w:szCs w:val="28"/>
        </w:rPr>
        <w:t>“La sicurezza passa anche attraverso il coinvolgimento attivo del mondo imprenditoriale ed i risultati ottenuti</w:t>
      </w:r>
      <w:r w:rsidR="000712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 quelli che ci aspettiamo </w:t>
      </w:r>
      <w:r w:rsidR="00071264">
        <w:rPr>
          <w:sz w:val="28"/>
          <w:szCs w:val="28"/>
        </w:rPr>
        <w:t xml:space="preserve">con Unione Petrolifera </w:t>
      </w:r>
      <w:r>
        <w:rPr>
          <w:sz w:val="28"/>
          <w:szCs w:val="28"/>
        </w:rPr>
        <w:t>ne sono testimonianza” queste le parole del Prefetto</w:t>
      </w:r>
      <w:r w:rsidR="00133861">
        <w:rPr>
          <w:sz w:val="28"/>
          <w:szCs w:val="28"/>
        </w:rPr>
        <w:t xml:space="preserve"> </w:t>
      </w:r>
      <w:r w:rsidRPr="00150E9F">
        <w:rPr>
          <w:sz w:val="28"/>
          <w:szCs w:val="28"/>
        </w:rPr>
        <w:t>Vittorio Rizzi</w:t>
      </w:r>
      <w:r>
        <w:rPr>
          <w:sz w:val="28"/>
          <w:szCs w:val="28"/>
        </w:rPr>
        <w:t xml:space="preserve"> a margine dell’incontro.</w:t>
      </w:r>
    </w:p>
    <w:p w:rsidR="00A248FF" w:rsidRPr="00150E9F" w:rsidRDefault="00A248FF" w:rsidP="00C4565F">
      <w:pPr>
        <w:jc w:val="both"/>
        <w:rPr>
          <w:bCs/>
          <w:sz w:val="28"/>
          <w:szCs w:val="28"/>
        </w:rPr>
      </w:pPr>
    </w:p>
    <w:p w:rsidR="00A248FF" w:rsidRPr="00150E9F" w:rsidRDefault="00C4565F" w:rsidP="00A248FF">
      <w:pPr>
        <w:jc w:val="both"/>
        <w:rPr>
          <w:rFonts w:cstheme="minorHAnsi"/>
          <w:sz w:val="28"/>
          <w:szCs w:val="24"/>
        </w:rPr>
      </w:pPr>
      <w:r w:rsidRPr="00150E9F">
        <w:rPr>
          <w:bCs/>
          <w:sz w:val="28"/>
          <w:szCs w:val="28"/>
        </w:rPr>
        <w:t>Il Presidente Claudio Spinaci</w:t>
      </w:r>
      <w:r w:rsidR="00A248FF" w:rsidRPr="00150E9F">
        <w:rPr>
          <w:bCs/>
          <w:sz w:val="28"/>
          <w:szCs w:val="28"/>
        </w:rPr>
        <w:t>, nell’esprimere</w:t>
      </w:r>
      <w:r w:rsidRPr="00150E9F">
        <w:rPr>
          <w:bCs/>
          <w:sz w:val="28"/>
          <w:szCs w:val="28"/>
        </w:rPr>
        <w:t xml:space="preserve"> </w:t>
      </w:r>
      <w:r w:rsidR="00A248FF" w:rsidRPr="00150E9F">
        <w:rPr>
          <w:rFonts w:cstheme="minorHAnsi"/>
          <w:sz w:val="28"/>
          <w:szCs w:val="24"/>
        </w:rPr>
        <w:t xml:space="preserve">il proprio apprezzamento al Prefetto Rizzi per il prezioso lavoro </w:t>
      </w:r>
      <w:r w:rsidR="00AC0F06" w:rsidRPr="00150E9F">
        <w:rPr>
          <w:rFonts w:cstheme="minorHAnsi"/>
          <w:sz w:val="28"/>
          <w:szCs w:val="24"/>
        </w:rPr>
        <w:t xml:space="preserve">sinora </w:t>
      </w:r>
      <w:r w:rsidR="00A248FF" w:rsidRPr="00150E9F">
        <w:rPr>
          <w:rFonts w:cstheme="minorHAnsi"/>
          <w:sz w:val="28"/>
          <w:szCs w:val="24"/>
        </w:rPr>
        <w:t xml:space="preserve">svolto, ha ribadito </w:t>
      </w:r>
      <w:r w:rsidR="007D1418">
        <w:rPr>
          <w:rFonts w:cstheme="minorHAnsi"/>
          <w:sz w:val="28"/>
          <w:szCs w:val="24"/>
        </w:rPr>
        <w:t>“</w:t>
      </w:r>
      <w:r w:rsidR="00A248FF" w:rsidRPr="00150E9F">
        <w:rPr>
          <w:rFonts w:cstheme="minorHAnsi"/>
          <w:sz w:val="28"/>
          <w:szCs w:val="24"/>
        </w:rPr>
        <w:t>la piena disponibilità dell’Unione Petrolifera a mettere a dis</w:t>
      </w:r>
      <w:r w:rsidR="007D1418">
        <w:rPr>
          <w:rFonts w:cstheme="minorHAnsi"/>
          <w:sz w:val="28"/>
          <w:szCs w:val="24"/>
        </w:rPr>
        <w:t xml:space="preserve">posizione tutte le informazioni </w:t>
      </w:r>
      <w:r w:rsidR="00A248FF" w:rsidRPr="00150E9F">
        <w:rPr>
          <w:rFonts w:cstheme="minorHAnsi"/>
          <w:sz w:val="28"/>
          <w:szCs w:val="24"/>
        </w:rPr>
        <w:t xml:space="preserve">in </w:t>
      </w:r>
      <w:r w:rsidR="00BB6441">
        <w:rPr>
          <w:rFonts w:cstheme="minorHAnsi"/>
          <w:sz w:val="28"/>
          <w:szCs w:val="24"/>
        </w:rPr>
        <w:t xml:space="preserve">suo </w:t>
      </w:r>
      <w:r w:rsidR="00A248FF" w:rsidRPr="00150E9F">
        <w:rPr>
          <w:rFonts w:cstheme="minorHAnsi"/>
          <w:sz w:val="28"/>
          <w:szCs w:val="24"/>
        </w:rPr>
        <w:t xml:space="preserve">possesso per </w:t>
      </w:r>
      <w:r w:rsidR="00AC0F06" w:rsidRPr="00150E9F">
        <w:rPr>
          <w:rFonts w:cstheme="minorHAnsi"/>
          <w:sz w:val="28"/>
          <w:szCs w:val="24"/>
        </w:rPr>
        <w:t>contrastare efficacemente i</w:t>
      </w:r>
      <w:r w:rsidR="00133861">
        <w:rPr>
          <w:rFonts w:cstheme="minorHAnsi"/>
          <w:sz w:val="28"/>
          <w:szCs w:val="24"/>
        </w:rPr>
        <w:t xml:space="preserve"> </w:t>
      </w:r>
      <w:r w:rsidR="00A248FF" w:rsidRPr="00150E9F">
        <w:rPr>
          <w:rFonts w:cstheme="minorHAnsi"/>
          <w:sz w:val="28"/>
          <w:szCs w:val="24"/>
        </w:rPr>
        <w:t>fenomeni di illegalità che minano la tenuta del settore, con ingenti danni sia per l’Erario che per la collettività</w:t>
      </w:r>
      <w:r w:rsidR="007D1418">
        <w:rPr>
          <w:rFonts w:cstheme="minorHAnsi"/>
          <w:sz w:val="28"/>
          <w:szCs w:val="24"/>
        </w:rPr>
        <w:t>”</w:t>
      </w:r>
      <w:r w:rsidR="00A248FF" w:rsidRPr="00150E9F">
        <w:rPr>
          <w:rFonts w:cstheme="minorHAnsi"/>
          <w:sz w:val="28"/>
          <w:szCs w:val="24"/>
        </w:rPr>
        <w:t xml:space="preserve">, </w:t>
      </w:r>
      <w:r w:rsidR="00BB6441">
        <w:rPr>
          <w:rFonts w:cstheme="minorHAnsi"/>
          <w:sz w:val="28"/>
          <w:szCs w:val="24"/>
        </w:rPr>
        <w:t>auspicando</w:t>
      </w:r>
      <w:bookmarkStart w:id="0" w:name="_GoBack"/>
      <w:bookmarkEnd w:id="0"/>
      <w:r w:rsidR="00A248FF" w:rsidRPr="00150E9F">
        <w:rPr>
          <w:rFonts w:cstheme="minorHAnsi"/>
          <w:sz w:val="28"/>
          <w:szCs w:val="24"/>
        </w:rPr>
        <w:t xml:space="preserve"> un</w:t>
      </w:r>
      <w:r w:rsidR="00AC0F06" w:rsidRPr="00150E9F">
        <w:rPr>
          <w:rFonts w:cstheme="minorHAnsi"/>
          <w:sz w:val="28"/>
          <w:szCs w:val="24"/>
        </w:rPr>
        <w:t>a</w:t>
      </w:r>
      <w:r w:rsidR="00A248FF" w:rsidRPr="00150E9F">
        <w:rPr>
          <w:rFonts w:cstheme="minorHAnsi"/>
          <w:sz w:val="28"/>
          <w:szCs w:val="24"/>
        </w:rPr>
        <w:t xml:space="preserve"> </w:t>
      </w:r>
      <w:r w:rsidR="007D1418">
        <w:rPr>
          <w:rFonts w:cstheme="minorHAnsi"/>
          <w:sz w:val="28"/>
          <w:szCs w:val="24"/>
        </w:rPr>
        <w:t>“</w:t>
      </w:r>
      <w:r w:rsidR="00A248FF" w:rsidRPr="00150E9F">
        <w:rPr>
          <w:rFonts w:cstheme="minorHAnsi"/>
          <w:sz w:val="28"/>
          <w:szCs w:val="24"/>
        </w:rPr>
        <w:t xml:space="preserve">sempre maggiore collaborazione tra Istituzioni ed operatori che </w:t>
      </w:r>
      <w:r w:rsidR="00AC0F06" w:rsidRPr="00150E9F">
        <w:rPr>
          <w:rFonts w:cstheme="minorHAnsi"/>
          <w:sz w:val="28"/>
          <w:szCs w:val="24"/>
        </w:rPr>
        <w:t>rappresenta</w:t>
      </w:r>
      <w:r w:rsidR="00A248FF" w:rsidRPr="00150E9F">
        <w:rPr>
          <w:rFonts w:cstheme="minorHAnsi"/>
          <w:sz w:val="28"/>
          <w:szCs w:val="24"/>
        </w:rPr>
        <w:t xml:space="preserve"> </w:t>
      </w:r>
      <w:r w:rsidR="00AC0F06" w:rsidRPr="00150E9F">
        <w:rPr>
          <w:rFonts w:cstheme="minorHAnsi"/>
          <w:sz w:val="28"/>
          <w:szCs w:val="24"/>
        </w:rPr>
        <w:t>il</w:t>
      </w:r>
      <w:r w:rsidR="00A248FF" w:rsidRPr="00150E9F">
        <w:rPr>
          <w:rFonts w:cstheme="minorHAnsi"/>
          <w:sz w:val="28"/>
          <w:szCs w:val="24"/>
        </w:rPr>
        <w:t xml:space="preserve"> vero modello vincente</w:t>
      </w:r>
      <w:r w:rsidR="007D1418">
        <w:rPr>
          <w:rFonts w:cstheme="minorHAnsi"/>
          <w:sz w:val="28"/>
          <w:szCs w:val="24"/>
        </w:rPr>
        <w:t>”</w:t>
      </w:r>
      <w:r w:rsidR="00A248FF" w:rsidRPr="00150E9F">
        <w:rPr>
          <w:rFonts w:cstheme="minorHAnsi"/>
          <w:sz w:val="28"/>
          <w:szCs w:val="24"/>
        </w:rPr>
        <w:t>.</w:t>
      </w:r>
    </w:p>
    <w:p w:rsidR="004F7368" w:rsidRDefault="004F7368" w:rsidP="004F7368">
      <w:pPr>
        <w:ind w:right="142"/>
        <w:rPr>
          <w:sz w:val="28"/>
          <w:szCs w:val="28"/>
        </w:rPr>
      </w:pPr>
    </w:p>
    <w:p w:rsidR="003D74FD" w:rsidRPr="004F7368" w:rsidRDefault="004F7368" w:rsidP="004F7368">
      <w:pPr>
        <w:ind w:right="142"/>
        <w:rPr>
          <w:sz w:val="28"/>
          <w:szCs w:val="28"/>
        </w:rPr>
      </w:pPr>
      <w:r w:rsidRPr="00F22FC7">
        <w:rPr>
          <w:sz w:val="28"/>
          <w:szCs w:val="28"/>
        </w:rPr>
        <w:t>Roma, 30 ottobre 2019</w:t>
      </w:r>
    </w:p>
    <w:sectPr w:rsidR="003D74FD" w:rsidRPr="004F7368" w:rsidSect="00F24132">
      <w:headerReference w:type="default" r:id="rId8"/>
      <w:footerReference w:type="even" r:id="rId9"/>
      <w:footerReference w:type="default" r:id="rId10"/>
      <w:pgSz w:w="11906" w:h="16838"/>
      <w:pgMar w:top="709" w:right="1558" w:bottom="539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707" w:rsidRDefault="00135707" w:rsidP="00FC01F5">
      <w:r>
        <w:separator/>
      </w:r>
    </w:p>
  </w:endnote>
  <w:endnote w:type="continuationSeparator" w:id="0">
    <w:p w:rsidR="00135707" w:rsidRDefault="00135707" w:rsidP="00FC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D8A" w:rsidRDefault="003B233C" w:rsidP="0055721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75D8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75D8A" w:rsidRDefault="00275D8A" w:rsidP="0055721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6D2" w:rsidRDefault="003B233C">
    <w:pPr>
      <w:pStyle w:val="Pidipagina"/>
      <w:jc w:val="right"/>
    </w:pPr>
    <w:r>
      <w:fldChar w:fldCharType="begin"/>
    </w:r>
    <w:r w:rsidR="0050495E">
      <w:instrText xml:space="preserve"> PAGE   \* MERGEFORMAT </w:instrText>
    </w:r>
    <w:r>
      <w:fldChar w:fldCharType="separate"/>
    </w:r>
    <w:r w:rsidR="00BB6441">
      <w:rPr>
        <w:noProof/>
      </w:rPr>
      <w:t>1</w:t>
    </w:r>
    <w:r>
      <w:rPr>
        <w:noProof/>
      </w:rPr>
      <w:fldChar w:fldCharType="end"/>
    </w:r>
  </w:p>
  <w:p w:rsidR="00275D8A" w:rsidRDefault="00275D8A" w:rsidP="0055721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707" w:rsidRDefault="00135707" w:rsidP="00FC01F5">
      <w:r>
        <w:separator/>
      </w:r>
    </w:p>
  </w:footnote>
  <w:footnote w:type="continuationSeparator" w:id="0">
    <w:p w:rsidR="00135707" w:rsidRDefault="00135707" w:rsidP="00FC0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D8A" w:rsidRPr="00071264" w:rsidRDefault="00F612B1" w:rsidP="00071264">
    <w:pPr>
      <w:pStyle w:val="Intestazione"/>
      <w:tabs>
        <w:tab w:val="clear" w:pos="4819"/>
        <w:tab w:val="clear" w:pos="9638"/>
      </w:tabs>
    </w:pPr>
    <w:r w:rsidRPr="00822D24">
      <w:rPr>
        <w:noProof/>
      </w:rPr>
      <w:drawing>
        <wp:inline distT="0" distB="0" distL="0" distR="0" wp14:anchorId="5618C358" wp14:editId="0F0AEA41">
          <wp:extent cx="2348345" cy="685847"/>
          <wp:effectExtent l="0" t="0" r="0" b="0"/>
          <wp:docPr id="4" name="Immagine 4" descr="C:\Users\giovanni.gasbarra\Desktop\989878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giovanni.gasbarra\Desktop\989878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697" cy="696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2D24">
      <w:rPr>
        <w:rFonts w:ascii="Arial" w:hAnsi="Arial" w:cs="Arial"/>
        <w:noProof/>
      </w:rPr>
      <w:t xml:space="preserve">                               </w:t>
    </w:r>
    <w:r w:rsidR="00822D24" w:rsidRPr="00630B71">
      <w:rPr>
        <w:rFonts w:ascii="Arial" w:hAnsi="Arial" w:cs="Arial"/>
        <w:noProof/>
      </w:rPr>
      <w:drawing>
        <wp:inline distT="0" distB="0" distL="0" distR="0" wp14:anchorId="30C96694" wp14:editId="397100A0">
          <wp:extent cx="1637607" cy="621161"/>
          <wp:effectExtent l="0" t="0" r="0" b="0"/>
          <wp:docPr id="2" name="Immagine 2" descr="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501" cy="627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2D24" w:rsidRPr="00822D24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D5296"/>
    <w:multiLevelType w:val="hybridMultilevel"/>
    <w:tmpl w:val="F3689CE0"/>
    <w:lvl w:ilvl="0" w:tplc="96EEA34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BFD233A"/>
    <w:multiLevelType w:val="hybridMultilevel"/>
    <w:tmpl w:val="025281C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12148"/>
    <w:multiLevelType w:val="hybridMultilevel"/>
    <w:tmpl w:val="02EC8684"/>
    <w:lvl w:ilvl="0" w:tplc="0410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2B853A9C"/>
    <w:multiLevelType w:val="hybridMultilevel"/>
    <w:tmpl w:val="13C6081E"/>
    <w:lvl w:ilvl="0" w:tplc="FB0A4316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DA6577"/>
    <w:multiLevelType w:val="hybridMultilevel"/>
    <w:tmpl w:val="3C1C7C6C"/>
    <w:lvl w:ilvl="0" w:tplc="CA3ABAB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C1C93"/>
    <w:multiLevelType w:val="hybridMultilevel"/>
    <w:tmpl w:val="AE6E52C0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58320B7"/>
    <w:multiLevelType w:val="hybridMultilevel"/>
    <w:tmpl w:val="6A6AC3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47A9D"/>
    <w:multiLevelType w:val="hybridMultilevel"/>
    <w:tmpl w:val="B1E89F5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196"/>
        </w:tabs>
        <w:ind w:left="-1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24"/>
        </w:tabs>
        <w:ind w:left="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244"/>
        </w:tabs>
        <w:ind w:left="1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964"/>
        </w:tabs>
        <w:ind w:left="19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684"/>
        </w:tabs>
        <w:ind w:left="2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404"/>
        </w:tabs>
        <w:ind w:left="3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124"/>
        </w:tabs>
        <w:ind w:left="41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844"/>
        </w:tabs>
        <w:ind w:left="4844" w:hanging="360"/>
      </w:pPr>
      <w:rPr>
        <w:rFonts w:ascii="Wingdings" w:hAnsi="Wingdings" w:hint="default"/>
      </w:rPr>
    </w:lvl>
  </w:abstractNum>
  <w:abstractNum w:abstractNumId="8" w15:restartNumberingAfterBreak="0">
    <w:nsid w:val="462251BC"/>
    <w:multiLevelType w:val="hybridMultilevel"/>
    <w:tmpl w:val="E4D2CBB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7426E13"/>
    <w:multiLevelType w:val="hybridMultilevel"/>
    <w:tmpl w:val="4B6E353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4A8"/>
    <w:rsid w:val="000157BA"/>
    <w:rsid w:val="0002455D"/>
    <w:rsid w:val="00025D8F"/>
    <w:rsid w:val="00032DA9"/>
    <w:rsid w:val="00034717"/>
    <w:rsid w:val="00043DA6"/>
    <w:rsid w:val="00054A9B"/>
    <w:rsid w:val="00057674"/>
    <w:rsid w:val="000611A1"/>
    <w:rsid w:val="00071264"/>
    <w:rsid w:val="00073165"/>
    <w:rsid w:val="0007439A"/>
    <w:rsid w:val="000754C5"/>
    <w:rsid w:val="00082E7E"/>
    <w:rsid w:val="00093DC5"/>
    <w:rsid w:val="00094CEE"/>
    <w:rsid w:val="0009585B"/>
    <w:rsid w:val="000A18CA"/>
    <w:rsid w:val="000A25E4"/>
    <w:rsid w:val="000A7DFC"/>
    <w:rsid w:val="000B6EEF"/>
    <w:rsid w:val="000C44E1"/>
    <w:rsid w:val="000C6135"/>
    <w:rsid w:val="000C61F4"/>
    <w:rsid w:val="000D2B9D"/>
    <w:rsid w:val="000D3B88"/>
    <w:rsid w:val="000D598D"/>
    <w:rsid w:val="000E36E0"/>
    <w:rsid w:val="000E7092"/>
    <w:rsid w:val="000F70C2"/>
    <w:rsid w:val="00102EF9"/>
    <w:rsid w:val="00105253"/>
    <w:rsid w:val="0011059D"/>
    <w:rsid w:val="00113172"/>
    <w:rsid w:val="00114188"/>
    <w:rsid w:val="00133861"/>
    <w:rsid w:val="00135707"/>
    <w:rsid w:val="00140CD6"/>
    <w:rsid w:val="001457DA"/>
    <w:rsid w:val="00150586"/>
    <w:rsid w:val="00150E9F"/>
    <w:rsid w:val="00156545"/>
    <w:rsid w:val="00160C1B"/>
    <w:rsid w:val="00164F48"/>
    <w:rsid w:val="00171929"/>
    <w:rsid w:val="001726DA"/>
    <w:rsid w:val="0017282E"/>
    <w:rsid w:val="00172CF4"/>
    <w:rsid w:val="00177870"/>
    <w:rsid w:val="0018352F"/>
    <w:rsid w:val="001844C0"/>
    <w:rsid w:val="00196AE2"/>
    <w:rsid w:val="00197F12"/>
    <w:rsid w:val="001A17C5"/>
    <w:rsid w:val="001C0328"/>
    <w:rsid w:val="001C04D6"/>
    <w:rsid w:val="001C0E10"/>
    <w:rsid w:val="001C34A8"/>
    <w:rsid w:val="001D35FA"/>
    <w:rsid w:val="001D58D4"/>
    <w:rsid w:val="001E693E"/>
    <w:rsid w:val="001F58ED"/>
    <w:rsid w:val="001F5E29"/>
    <w:rsid w:val="00201A3B"/>
    <w:rsid w:val="00216B7C"/>
    <w:rsid w:val="002303FC"/>
    <w:rsid w:val="00230DDF"/>
    <w:rsid w:val="00242EE8"/>
    <w:rsid w:val="002505AE"/>
    <w:rsid w:val="0025164A"/>
    <w:rsid w:val="00255A52"/>
    <w:rsid w:val="00275D8A"/>
    <w:rsid w:val="002765EB"/>
    <w:rsid w:val="00293182"/>
    <w:rsid w:val="00294556"/>
    <w:rsid w:val="00295A6E"/>
    <w:rsid w:val="002A261F"/>
    <w:rsid w:val="002A3742"/>
    <w:rsid w:val="002A597D"/>
    <w:rsid w:val="002A780E"/>
    <w:rsid w:val="002B10C1"/>
    <w:rsid w:val="002B1506"/>
    <w:rsid w:val="002B280D"/>
    <w:rsid w:val="002B5FF2"/>
    <w:rsid w:val="002C44A6"/>
    <w:rsid w:val="002C6A98"/>
    <w:rsid w:val="002D1978"/>
    <w:rsid w:val="002D60AB"/>
    <w:rsid w:val="002E1168"/>
    <w:rsid w:val="002E3B32"/>
    <w:rsid w:val="002F4AF1"/>
    <w:rsid w:val="003161DA"/>
    <w:rsid w:val="003214E8"/>
    <w:rsid w:val="00337DCA"/>
    <w:rsid w:val="00337F2C"/>
    <w:rsid w:val="00340FB2"/>
    <w:rsid w:val="003413FB"/>
    <w:rsid w:val="003432FD"/>
    <w:rsid w:val="00354546"/>
    <w:rsid w:val="00356560"/>
    <w:rsid w:val="00380124"/>
    <w:rsid w:val="003865E7"/>
    <w:rsid w:val="003903A5"/>
    <w:rsid w:val="003A2E51"/>
    <w:rsid w:val="003A3C0C"/>
    <w:rsid w:val="003B0E96"/>
    <w:rsid w:val="003B1258"/>
    <w:rsid w:val="003B233C"/>
    <w:rsid w:val="003B26FD"/>
    <w:rsid w:val="003B69CD"/>
    <w:rsid w:val="003B7B86"/>
    <w:rsid w:val="003C18D3"/>
    <w:rsid w:val="003C1AA4"/>
    <w:rsid w:val="003C7B57"/>
    <w:rsid w:val="003D0CB3"/>
    <w:rsid w:val="003D1B32"/>
    <w:rsid w:val="003D4E4F"/>
    <w:rsid w:val="003D6105"/>
    <w:rsid w:val="003D74FD"/>
    <w:rsid w:val="003F3496"/>
    <w:rsid w:val="00401B5C"/>
    <w:rsid w:val="00405A3F"/>
    <w:rsid w:val="004176B1"/>
    <w:rsid w:val="00425A31"/>
    <w:rsid w:val="00432F05"/>
    <w:rsid w:val="00442831"/>
    <w:rsid w:val="00464A91"/>
    <w:rsid w:val="0047753F"/>
    <w:rsid w:val="00482C20"/>
    <w:rsid w:val="00492342"/>
    <w:rsid w:val="00493D5C"/>
    <w:rsid w:val="00494496"/>
    <w:rsid w:val="004968E0"/>
    <w:rsid w:val="004977C9"/>
    <w:rsid w:val="004A0B1D"/>
    <w:rsid w:val="004B6FD9"/>
    <w:rsid w:val="004C0866"/>
    <w:rsid w:val="004C1BD8"/>
    <w:rsid w:val="004C5636"/>
    <w:rsid w:val="004D0C69"/>
    <w:rsid w:val="004D0F7B"/>
    <w:rsid w:val="004D6E5B"/>
    <w:rsid w:val="004E6CFC"/>
    <w:rsid w:val="004F08E5"/>
    <w:rsid w:val="004F4B2B"/>
    <w:rsid w:val="004F7368"/>
    <w:rsid w:val="00502488"/>
    <w:rsid w:val="0050495E"/>
    <w:rsid w:val="00510DBA"/>
    <w:rsid w:val="00536A58"/>
    <w:rsid w:val="00555278"/>
    <w:rsid w:val="00557215"/>
    <w:rsid w:val="00557775"/>
    <w:rsid w:val="00561131"/>
    <w:rsid w:val="00561985"/>
    <w:rsid w:val="005738E9"/>
    <w:rsid w:val="00575A09"/>
    <w:rsid w:val="00576E2E"/>
    <w:rsid w:val="00581361"/>
    <w:rsid w:val="00590E53"/>
    <w:rsid w:val="00593F5B"/>
    <w:rsid w:val="00594FCC"/>
    <w:rsid w:val="005957BB"/>
    <w:rsid w:val="005968F3"/>
    <w:rsid w:val="00597B04"/>
    <w:rsid w:val="005D60F6"/>
    <w:rsid w:val="005E0669"/>
    <w:rsid w:val="005E47F5"/>
    <w:rsid w:val="005E627A"/>
    <w:rsid w:val="006076A9"/>
    <w:rsid w:val="00607749"/>
    <w:rsid w:val="00607C4C"/>
    <w:rsid w:val="00611962"/>
    <w:rsid w:val="00615B46"/>
    <w:rsid w:val="00617F11"/>
    <w:rsid w:val="006228BC"/>
    <w:rsid w:val="00624267"/>
    <w:rsid w:val="00624B06"/>
    <w:rsid w:val="006277FF"/>
    <w:rsid w:val="006313C0"/>
    <w:rsid w:val="00660FB5"/>
    <w:rsid w:val="006615C7"/>
    <w:rsid w:val="006707ED"/>
    <w:rsid w:val="00674B04"/>
    <w:rsid w:val="00676A7D"/>
    <w:rsid w:val="00686169"/>
    <w:rsid w:val="006905CE"/>
    <w:rsid w:val="0069115C"/>
    <w:rsid w:val="00695A73"/>
    <w:rsid w:val="00696A2B"/>
    <w:rsid w:val="006971B2"/>
    <w:rsid w:val="006A4C6A"/>
    <w:rsid w:val="006B5766"/>
    <w:rsid w:val="006B5C03"/>
    <w:rsid w:val="006C0A07"/>
    <w:rsid w:val="006C7D80"/>
    <w:rsid w:val="006D0403"/>
    <w:rsid w:val="006D1636"/>
    <w:rsid w:val="006D3E5D"/>
    <w:rsid w:val="006E2F06"/>
    <w:rsid w:val="006E3ABB"/>
    <w:rsid w:val="00704636"/>
    <w:rsid w:val="00724F87"/>
    <w:rsid w:val="00727239"/>
    <w:rsid w:val="00730CFB"/>
    <w:rsid w:val="00734981"/>
    <w:rsid w:val="007353A6"/>
    <w:rsid w:val="007355C8"/>
    <w:rsid w:val="00743D15"/>
    <w:rsid w:val="00745B3D"/>
    <w:rsid w:val="00747D48"/>
    <w:rsid w:val="00752333"/>
    <w:rsid w:val="007545FC"/>
    <w:rsid w:val="00757123"/>
    <w:rsid w:val="00764EC8"/>
    <w:rsid w:val="007654F8"/>
    <w:rsid w:val="0078618C"/>
    <w:rsid w:val="00791514"/>
    <w:rsid w:val="007A030D"/>
    <w:rsid w:val="007A2E0E"/>
    <w:rsid w:val="007A4A35"/>
    <w:rsid w:val="007B08FE"/>
    <w:rsid w:val="007B2E2A"/>
    <w:rsid w:val="007B3BA0"/>
    <w:rsid w:val="007B7394"/>
    <w:rsid w:val="007C0171"/>
    <w:rsid w:val="007C119E"/>
    <w:rsid w:val="007D08D8"/>
    <w:rsid w:val="007D1418"/>
    <w:rsid w:val="007D4DC7"/>
    <w:rsid w:val="007E19D1"/>
    <w:rsid w:val="007E5246"/>
    <w:rsid w:val="008001F3"/>
    <w:rsid w:val="00802B7A"/>
    <w:rsid w:val="00816A6C"/>
    <w:rsid w:val="00821122"/>
    <w:rsid w:val="00822D24"/>
    <w:rsid w:val="00824190"/>
    <w:rsid w:val="008243C9"/>
    <w:rsid w:val="008252E0"/>
    <w:rsid w:val="008324B3"/>
    <w:rsid w:val="00834864"/>
    <w:rsid w:val="00836BDF"/>
    <w:rsid w:val="00847047"/>
    <w:rsid w:val="00847BB2"/>
    <w:rsid w:val="0085479C"/>
    <w:rsid w:val="00855C8D"/>
    <w:rsid w:val="00870C81"/>
    <w:rsid w:val="00874EEE"/>
    <w:rsid w:val="00875D8B"/>
    <w:rsid w:val="00890461"/>
    <w:rsid w:val="00892A1E"/>
    <w:rsid w:val="008A5249"/>
    <w:rsid w:val="008B3CF0"/>
    <w:rsid w:val="008B440F"/>
    <w:rsid w:val="008C0B85"/>
    <w:rsid w:val="008D1877"/>
    <w:rsid w:val="008E1246"/>
    <w:rsid w:val="008F119D"/>
    <w:rsid w:val="008F6025"/>
    <w:rsid w:val="008F7179"/>
    <w:rsid w:val="00906865"/>
    <w:rsid w:val="00932CB6"/>
    <w:rsid w:val="009417AC"/>
    <w:rsid w:val="00943478"/>
    <w:rsid w:val="00950395"/>
    <w:rsid w:val="009512A7"/>
    <w:rsid w:val="00974143"/>
    <w:rsid w:val="00980A3F"/>
    <w:rsid w:val="009837E1"/>
    <w:rsid w:val="00984C05"/>
    <w:rsid w:val="0099079F"/>
    <w:rsid w:val="00991042"/>
    <w:rsid w:val="009928BC"/>
    <w:rsid w:val="00996C6C"/>
    <w:rsid w:val="009A1CD2"/>
    <w:rsid w:val="009A2BED"/>
    <w:rsid w:val="009A609E"/>
    <w:rsid w:val="009A661B"/>
    <w:rsid w:val="009B643F"/>
    <w:rsid w:val="009D674F"/>
    <w:rsid w:val="009E3ABA"/>
    <w:rsid w:val="009F3981"/>
    <w:rsid w:val="00A043BA"/>
    <w:rsid w:val="00A12880"/>
    <w:rsid w:val="00A129D9"/>
    <w:rsid w:val="00A23387"/>
    <w:rsid w:val="00A248FF"/>
    <w:rsid w:val="00A36972"/>
    <w:rsid w:val="00A426D2"/>
    <w:rsid w:val="00A5540B"/>
    <w:rsid w:val="00A56510"/>
    <w:rsid w:val="00A67753"/>
    <w:rsid w:val="00A739A8"/>
    <w:rsid w:val="00A758BE"/>
    <w:rsid w:val="00A82FE8"/>
    <w:rsid w:val="00A835BB"/>
    <w:rsid w:val="00A83C98"/>
    <w:rsid w:val="00A903C6"/>
    <w:rsid w:val="00A930D1"/>
    <w:rsid w:val="00A93A4B"/>
    <w:rsid w:val="00AA08D1"/>
    <w:rsid w:val="00AA4A43"/>
    <w:rsid w:val="00AA7F3F"/>
    <w:rsid w:val="00AB372B"/>
    <w:rsid w:val="00AB46FF"/>
    <w:rsid w:val="00AB68C5"/>
    <w:rsid w:val="00AC0F06"/>
    <w:rsid w:val="00AE6764"/>
    <w:rsid w:val="00B030BA"/>
    <w:rsid w:val="00B0490A"/>
    <w:rsid w:val="00B05B88"/>
    <w:rsid w:val="00B2135A"/>
    <w:rsid w:val="00B2770D"/>
    <w:rsid w:val="00B32C22"/>
    <w:rsid w:val="00B4049D"/>
    <w:rsid w:val="00B4471D"/>
    <w:rsid w:val="00B51E87"/>
    <w:rsid w:val="00B5302D"/>
    <w:rsid w:val="00B55F48"/>
    <w:rsid w:val="00B56B00"/>
    <w:rsid w:val="00B6157E"/>
    <w:rsid w:val="00B63B4B"/>
    <w:rsid w:val="00B83F3E"/>
    <w:rsid w:val="00B90535"/>
    <w:rsid w:val="00BA27D2"/>
    <w:rsid w:val="00BA3559"/>
    <w:rsid w:val="00BA72FE"/>
    <w:rsid w:val="00BB1810"/>
    <w:rsid w:val="00BB2831"/>
    <w:rsid w:val="00BB2CCD"/>
    <w:rsid w:val="00BB6441"/>
    <w:rsid w:val="00BB6506"/>
    <w:rsid w:val="00BC34C8"/>
    <w:rsid w:val="00BC5333"/>
    <w:rsid w:val="00BD177C"/>
    <w:rsid w:val="00BE0980"/>
    <w:rsid w:val="00BF3E96"/>
    <w:rsid w:val="00BF79A8"/>
    <w:rsid w:val="00C26858"/>
    <w:rsid w:val="00C37361"/>
    <w:rsid w:val="00C40840"/>
    <w:rsid w:val="00C40945"/>
    <w:rsid w:val="00C4565F"/>
    <w:rsid w:val="00C46513"/>
    <w:rsid w:val="00C50725"/>
    <w:rsid w:val="00C509E9"/>
    <w:rsid w:val="00C6007F"/>
    <w:rsid w:val="00C67A75"/>
    <w:rsid w:val="00C70CAB"/>
    <w:rsid w:val="00C728F2"/>
    <w:rsid w:val="00C83C36"/>
    <w:rsid w:val="00CA0DA4"/>
    <w:rsid w:val="00CA3EB5"/>
    <w:rsid w:val="00CB18DC"/>
    <w:rsid w:val="00CD2836"/>
    <w:rsid w:val="00CD2D47"/>
    <w:rsid w:val="00CD5AA5"/>
    <w:rsid w:val="00CD5ECD"/>
    <w:rsid w:val="00CF561D"/>
    <w:rsid w:val="00D01B48"/>
    <w:rsid w:val="00D07A2C"/>
    <w:rsid w:val="00D07BAB"/>
    <w:rsid w:val="00D102DA"/>
    <w:rsid w:val="00D10D7F"/>
    <w:rsid w:val="00D119F5"/>
    <w:rsid w:val="00D15103"/>
    <w:rsid w:val="00D22189"/>
    <w:rsid w:val="00D30B69"/>
    <w:rsid w:val="00D32E21"/>
    <w:rsid w:val="00D42461"/>
    <w:rsid w:val="00D449B9"/>
    <w:rsid w:val="00D558F7"/>
    <w:rsid w:val="00D60F9A"/>
    <w:rsid w:val="00D63D58"/>
    <w:rsid w:val="00D65F1B"/>
    <w:rsid w:val="00D72087"/>
    <w:rsid w:val="00D77419"/>
    <w:rsid w:val="00D80550"/>
    <w:rsid w:val="00D8171E"/>
    <w:rsid w:val="00D844D7"/>
    <w:rsid w:val="00D85919"/>
    <w:rsid w:val="00D93E22"/>
    <w:rsid w:val="00DA641B"/>
    <w:rsid w:val="00DA74D6"/>
    <w:rsid w:val="00DB6C2C"/>
    <w:rsid w:val="00DE0AB5"/>
    <w:rsid w:val="00DE3355"/>
    <w:rsid w:val="00DE6EF3"/>
    <w:rsid w:val="00DF6B33"/>
    <w:rsid w:val="00E05386"/>
    <w:rsid w:val="00E07972"/>
    <w:rsid w:val="00E114A2"/>
    <w:rsid w:val="00E124DA"/>
    <w:rsid w:val="00E40596"/>
    <w:rsid w:val="00E407E4"/>
    <w:rsid w:val="00E45A16"/>
    <w:rsid w:val="00E505A6"/>
    <w:rsid w:val="00E55FD8"/>
    <w:rsid w:val="00E604C4"/>
    <w:rsid w:val="00E64742"/>
    <w:rsid w:val="00E75852"/>
    <w:rsid w:val="00E80F24"/>
    <w:rsid w:val="00E81511"/>
    <w:rsid w:val="00E835E0"/>
    <w:rsid w:val="00E93229"/>
    <w:rsid w:val="00E93A17"/>
    <w:rsid w:val="00E95E3D"/>
    <w:rsid w:val="00EA3B7F"/>
    <w:rsid w:val="00EA3C42"/>
    <w:rsid w:val="00EB121A"/>
    <w:rsid w:val="00EB41CE"/>
    <w:rsid w:val="00EB64F9"/>
    <w:rsid w:val="00ED25DE"/>
    <w:rsid w:val="00ED2EAF"/>
    <w:rsid w:val="00EE142D"/>
    <w:rsid w:val="00EF0546"/>
    <w:rsid w:val="00EF15A8"/>
    <w:rsid w:val="00EF6895"/>
    <w:rsid w:val="00F143A5"/>
    <w:rsid w:val="00F20C6F"/>
    <w:rsid w:val="00F221DA"/>
    <w:rsid w:val="00F22FC7"/>
    <w:rsid w:val="00F24132"/>
    <w:rsid w:val="00F24177"/>
    <w:rsid w:val="00F278C8"/>
    <w:rsid w:val="00F346E8"/>
    <w:rsid w:val="00F42962"/>
    <w:rsid w:val="00F4338F"/>
    <w:rsid w:val="00F453A0"/>
    <w:rsid w:val="00F612B1"/>
    <w:rsid w:val="00F70D30"/>
    <w:rsid w:val="00F806ED"/>
    <w:rsid w:val="00F8690F"/>
    <w:rsid w:val="00F925E9"/>
    <w:rsid w:val="00F96B1B"/>
    <w:rsid w:val="00F97A38"/>
    <w:rsid w:val="00FA1937"/>
    <w:rsid w:val="00FA4834"/>
    <w:rsid w:val="00FB0696"/>
    <w:rsid w:val="00FC01F5"/>
    <w:rsid w:val="00FC492F"/>
    <w:rsid w:val="00FC60CD"/>
    <w:rsid w:val="00FD2D34"/>
    <w:rsid w:val="00FD30FD"/>
    <w:rsid w:val="00FD4FC7"/>
    <w:rsid w:val="00FD75A7"/>
    <w:rsid w:val="00FE555B"/>
    <w:rsid w:val="00FF01B2"/>
    <w:rsid w:val="00FF0DA4"/>
    <w:rsid w:val="00FF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D899734-EAF1-4C55-94D7-3714BF8D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7A38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1C34A8"/>
    <w:pPr>
      <w:spacing w:before="120"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C34A8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1C34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C34A8"/>
    <w:rPr>
      <w:rFonts w:ascii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1C34A8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1C34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C34A8"/>
    <w:rPr>
      <w:rFonts w:ascii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1C34A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C34A8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StileMessaggioDiPostaElettronica24">
    <w:name w:val="StileMessaggioDiPostaElettronica24"/>
    <w:basedOn w:val="Carpredefinitoparagrafo"/>
    <w:uiPriority w:val="99"/>
    <w:semiHidden/>
    <w:rsid w:val="001C34A8"/>
    <w:rPr>
      <w:rFonts w:ascii="Arial" w:hAnsi="Arial" w:cs="Arial"/>
      <w:color w:val="auto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1C34A8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EB121A"/>
    <w:pPr>
      <w:ind w:left="720"/>
      <w:contextualSpacing/>
    </w:pPr>
  </w:style>
  <w:style w:type="paragraph" w:styleId="Testonotaapidipagina">
    <w:name w:val="footnote text"/>
    <w:aliases w:val="Carattere1 Carattere,Footnote Text-progetto,Testo nota a piè di pagina Carattere Carattere,Testo nota a piè di pagina Carattere Carattere Carattere Carattere,Nota_2,No"/>
    <w:basedOn w:val="Normale"/>
    <w:link w:val="TestonotaapidipaginaCarattere"/>
    <w:uiPriority w:val="99"/>
    <w:rsid w:val="00536A58"/>
  </w:style>
  <w:style w:type="character" w:customStyle="1" w:styleId="TestonotaapidipaginaCarattere">
    <w:name w:val="Testo nota a piè di pagina Carattere"/>
    <w:aliases w:val="Carattere1 Carattere Carattere,Footnote Text-progetto Carattere,Testo nota a piè di pagina Carattere Carattere Carattere,Testo nota a piè di pagina Carattere Carattere Carattere Carattere Carattere,Nota_2 Carattere"/>
    <w:basedOn w:val="Carpredefinitoparagrafo"/>
    <w:link w:val="Testonotaapidipagina"/>
    <w:uiPriority w:val="99"/>
    <w:semiHidden/>
    <w:locked/>
    <w:rsid w:val="00536A58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aliases w:val="Rimando notaOreste,Rimando notaOreste1,Rimando notaOreste2,nota a piè di pagina,NOTE del CAZZO,Rimando notaOreste3,Rimando notaOreste11,Rimando notaOreste21,Rimando notaOreste4,Rimando notaOreste12,Rimando notaOreste22,styli"/>
    <w:basedOn w:val="Carpredefinitoparagrafo"/>
    <w:uiPriority w:val="99"/>
    <w:rsid w:val="00536A58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DB6C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B6C2C"/>
    <w:rPr>
      <w:rFonts w:ascii="Tahoma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4D0F7B"/>
    <w:rPr>
      <w:rFonts w:ascii="Courier New" w:eastAsia="Calibri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4D0F7B"/>
    <w:rPr>
      <w:rFonts w:ascii="Courier New" w:hAnsi="Courier New" w:cs="Courier New"/>
      <w:lang w:val="it-IT" w:eastAsia="it-IT" w:bidi="ar-SA"/>
    </w:rPr>
  </w:style>
  <w:style w:type="paragraph" w:customStyle="1" w:styleId="Paragrafoelenco1">
    <w:name w:val="Paragrafo elenco1"/>
    <w:basedOn w:val="Normale"/>
    <w:uiPriority w:val="99"/>
    <w:rsid w:val="00BA3559"/>
    <w:pPr>
      <w:ind w:left="720"/>
      <w:contextualSpacing/>
    </w:pPr>
    <w:rPr>
      <w:sz w:val="24"/>
      <w:szCs w:val="24"/>
    </w:rPr>
  </w:style>
  <w:style w:type="character" w:customStyle="1" w:styleId="CarattereCarattere">
    <w:name w:val="Carattere Carattere"/>
    <w:basedOn w:val="Carpredefinitoparagrafo"/>
    <w:uiPriority w:val="99"/>
    <w:rsid w:val="00EA3C42"/>
    <w:rPr>
      <w:rFonts w:cs="Times New Roman"/>
      <w:lang w:val="it-IT" w:eastAsia="it-IT" w:bidi="ar-SA"/>
    </w:rPr>
  </w:style>
  <w:style w:type="paragraph" w:styleId="NormaleWeb">
    <w:name w:val="Normal (Web)"/>
    <w:basedOn w:val="Normale"/>
    <w:uiPriority w:val="99"/>
    <w:semiHidden/>
    <w:rsid w:val="00196AE2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locked/>
    <w:rsid w:val="00EF68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9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69FB7-97EF-4F3A-9A59-8C21A55D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F-MI-123-U-C-OFRA-2013-</vt:lpstr>
    </vt:vector>
  </TitlesOfParts>
  <Company>Microsoft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F-MI-123-U-C-OFRA-2013-</dc:title>
  <dc:creator>andrea.via</dc:creator>
  <cp:lastModifiedBy>Marco D' Aloisi</cp:lastModifiedBy>
  <cp:revision>4</cp:revision>
  <cp:lastPrinted>2019-10-30T12:13:00Z</cp:lastPrinted>
  <dcterms:created xsi:type="dcterms:W3CDTF">2019-10-30T12:57:00Z</dcterms:created>
  <dcterms:modified xsi:type="dcterms:W3CDTF">2019-10-30T13:03:00Z</dcterms:modified>
</cp:coreProperties>
</file>