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10" w:rsidRDefault="002B3A10" w:rsidP="002B3A10">
      <w:pPr>
        <w:jc w:val="center"/>
        <w:rPr>
          <w:b/>
          <w:color w:val="002060"/>
          <w:sz w:val="36"/>
          <w:szCs w:val="36"/>
        </w:rPr>
      </w:pPr>
      <w:r w:rsidRPr="00F85F58">
        <w:rPr>
          <w:b/>
          <w:color w:val="002060"/>
          <w:sz w:val="36"/>
          <w:szCs w:val="36"/>
        </w:rPr>
        <w:t>Economia circolare</w:t>
      </w:r>
    </w:p>
    <w:p w:rsidR="002B3A10" w:rsidRPr="009926A6" w:rsidRDefault="002B3A10" w:rsidP="002B3A10">
      <w:pPr>
        <w:jc w:val="center"/>
        <w:rPr>
          <w:color w:val="000000"/>
          <w:sz w:val="16"/>
          <w:szCs w:val="16"/>
        </w:rPr>
      </w:pPr>
    </w:p>
    <w:p w:rsidR="002B3A10" w:rsidRPr="00F85F58" w:rsidRDefault="002B3A10" w:rsidP="002B3A10">
      <w:pPr>
        <w:jc w:val="center"/>
        <w:rPr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“</w:t>
      </w:r>
      <w:r w:rsidRPr="00F85F58">
        <w:rPr>
          <w:b/>
          <w:color w:val="002060"/>
          <w:sz w:val="28"/>
          <w:szCs w:val="28"/>
        </w:rPr>
        <w:t>Competitività e sostenibilità del sistema produttivo – dai principi alla realtà</w:t>
      </w:r>
      <w:r>
        <w:rPr>
          <w:b/>
          <w:color w:val="002060"/>
          <w:sz w:val="28"/>
          <w:szCs w:val="28"/>
        </w:rPr>
        <w:t>”</w:t>
      </w:r>
    </w:p>
    <w:p w:rsidR="002B3A10" w:rsidRPr="009926A6" w:rsidRDefault="002B3A10" w:rsidP="002B3A10">
      <w:pPr>
        <w:jc w:val="center"/>
        <w:rPr>
          <w:b/>
          <w:color w:val="002060"/>
          <w:sz w:val="16"/>
          <w:szCs w:val="16"/>
        </w:rPr>
      </w:pPr>
    </w:p>
    <w:p w:rsidR="002B3A10" w:rsidRDefault="002B3A10" w:rsidP="002B3A10">
      <w:pPr>
        <w:jc w:val="center"/>
        <w:rPr>
          <w:b/>
          <w:color w:val="002060"/>
          <w:sz w:val="28"/>
          <w:szCs w:val="28"/>
        </w:rPr>
      </w:pPr>
      <w:r w:rsidRPr="00F85F58">
        <w:rPr>
          <w:b/>
          <w:color w:val="002060"/>
          <w:sz w:val="28"/>
          <w:szCs w:val="28"/>
        </w:rPr>
        <w:t>Rimini 31 maggio 10-13</w:t>
      </w:r>
    </w:p>
    <w:p w:rsidR="002B3A10" w:rsidRPr="00F85F58" w:rsidRDefault="002B3A10" w:rsidP="002B3A10">
      <w:pPr>
        <w:jc w:val="center"/>
        <w:rPr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CONFINDUSTRIA ROMAGNA Piazza Cavour n. 4</w:t>
      </w:r>
    </w:p>
    <w:p w:rsidR="002B3A10" w:rsidRDefault="002B3A10" w:rsidP="002B3A10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i/>
          <w:iCs/>
          <w:color w:val="002060"/>
          <w:sz w:val="24"/>
          <w:szCs w:val="24"/>
        </w:rPr>
        <w:t>Il 2 dicembre 2015 l’Unione Europea ha indicato la propria strategia per un’economia circolare che prevede, oltre alla revisione di diverse Direttive europee di matrice ambientale, un vero e proprio cambio di paradigma da parte delle imprese, un modello di sviluppo e di fare impresa che sia “circolare” e assicuri, allo stesso tempo, prospettive di crescita e di recupero di competitività.</w:t>
      </w:r>
      <w:r>
        <w:rPr>
          <w:color w:val="002060"/>
          <w:sz w:val="24"/>
          <w:szCs w:val="24"/>
          <w:shd w:val="clear" w:color="auto" w:fill="FFFFFF"/>
        </w:rPr>
        <w:t xml:space="preserve"> </w:t>
      </w:r>
      <w:r>
        <w:rPr>
          <w:color w:val="002060"/>
          <w:sz w:val="24"/>
          <w:szCs w:val="24"/>
          <w:shd w:val="clear" w:color="auto" w:fill="FFFFFF"/>
        </w:rPr>
        <w:br/>
      </w:r>
      <w:r>
        <w:rPr>
          <w:i/>
          <w:iCs/>
          <w:color w:val="002060"/>
          <w:sz w:val="24"/>
          <w:szCs w:val="24"/>
        </w:rPr>
        <w:t xml:space="preserve">In materia di Economia Circolare il </w:t>
      </w:r>
      <w:r>
        <w:rPr>
          <w:b/>
          <w:i/>
          <w:iCs/>
          <w:color w:val="002060"/>
          <w:sz w:val="24"/>
          <w:szCs w:val="24"/>
        </w:rPr>
        <w:t>territorio della ROMAGNA</w:t>
      </w:r>
      <w:r>
        <w:rPr>
          <w:i/>
          <w:iCs/>
          <w:color w:val="002060"/>
          <w:sz w:val="24"/>
          <w:szCs w:val="24"/>
        </w:rPr>
        <w:t xml:space="preserve"> </w:t>
      </w:r>
      <w:r w:rsidRPr="00A720FD">
        <w:rPr>
          <w:i/>
          <w:iCs/>
          <w:color w:val="002060"/>
          <w:sz w:val="24"/>
          <w:szCs w:val="24"/>
        </w:rPr>
        <w:t>è</w:t>
      </w:r>
      <w:r>
        <w:rPr>
          <w:b/>
          <w:i/>
          <w:iCs/>
          <w:color w:val="002060"/>
          <w:sz w:val="24"/>
          <w:szCs w:val="24"/>
        </w:rPr>
        <w:t xml:space="preserve"> </w:t>
      </w:r>
      <w:r>
        <w:rPr>
          <w:i/>
          <w:iCs/>
          <w:color w:val="002060"/>
          <w:sz w:val="24"/>
          <w:szCs w:val="24"/>
        </w:rPr>
        <w:t xml:space="preserve"> pronta a dare il proprio contributo, grazie alla capacità delle imprese nel ridurre la produzione di rifiuti e reimpiegarli nei propri processi produttivi, secondo modalità e procedure</w:t>
      </w:r>
      <w:r w:rsidR="00E61ACB">
        <w:rPr>
          <w:i/>
          <w:iCs/>
          <w:color w:val="002060"/>
          <w:sz w:val="24"/>
          <w:szCs w:val="24"/>
        </w:rPr>
        <w:t xml:space="preserve"> che devono essere</w:t>
      </w:r>
      <w:r>
        <w:rPr>
          <w:i/>
          <w:iCs/>
          <w:color w:val="002060"/>
          <w:sz w:val="24"/>
          <w:szCs w:val="24"/>
        </w:rPr>
        <w:t xml:space="preserve"> conformi</w:t>
      </w:r>
      <w:r w:rsidRPr="00A720FD">
        <w:rPr>
          <w:i/>
          <w:iCs/>
          <w:color w:val="002060"/>
          <w:sz w:val="24"/>
          <w:szCs w:val="24"/>
        </w:rPr>
        <w:t xml:space="preserve"> </w:t>
      </w:r>
      <w:r>
        <w:rPr>
          <w:i/>
          <w:iCs/>
          <w:color w:val="002060"/>
          <w:sz w:val="24"/>
          <w:szCs w:val="24"/>
        </w:rPr>
        <w:t xml:space="preserve">alle nuove norme della </w:t>
      </w:r>
      <w:r>
        <w:rPr>
          <w:b/>
          <w:i/>
          <w:iCs/>
          <w:color w:val="002060"/>
          <w:sz w:val="24"/>
          <w:szCs w:val="24"/>
        </w:rPr>
        <w:t>Commissione Economia sull’Economia Circolare</w:t>
      </w:r>
      <w:r>
        <w:rPr>
          <w:i/>
          <w:iCs/>
          <w:color w:val="002060"/>
          <w:sz w:val="24"/>
          <w:szCs w:val="24"/>
        </w:rPr>
        <w:t>. E’ fondamentale quindi poter contare su un contesto normativo, tecnologico ed economico che sia di supporto e non di ostacolo al raggiungimento di tali obiettivi.</w:t>
      </w:r>
    </w:p>
    <w:p w:rsidR="002B3A10" w:rsidRDefault="002B3A10" w:rsidP="00E61ACB">
      <w:pPr>
        <w:pStyle w:val="default0"/>
        <w:jc w:val="center"/>
        <w:rPr>
          <w:color w:val="000000"/>
          <w:sz w:val="24"/>
          <w:szCs w:val="24"/>
        </w:rPr>
      </w:pPr>
      <w:r>
        <w:rPr>
          <w:b/>
          <w:bCs/>
          <w:color w:val="002060"/>
          <w:sz w:val="32"/>
          <w:szCs w:val="32"/>
        </w:rPr>
        <w:t>PROGRAMMA</w:t>
      </w:r>
    </w:p>
    <w:p w:rsidR="002B3A10" w:rsidRDefault="002B3A10" w:rsidP="00B025CA">
      <w:pPr>
        <w:pStyle w:val="default0"/>
        <w:jc w:val="both"/>
        <w:rPr>
          <w:color w:val="00000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9.30 </w:t>
      </w:r>
      <w:r>
        <w:rPr>
          <w:b/>
          <w:color w:val="002060"/>
          <w:sz w:val="24"/>
          <w:szCs w:val="24"/>
        </w:rPr>
        <w:t>Registrazione partecipanti e welcome coffee</w:t>
      </w:r>
      <w:r>
        <w:rPr>
          <w:color w:val="002060"/>
          <w:sz w:val="24"/>
          <w:szCs w:val="24"/>
        </w:rPr>
        <w:t xml:space="preserve"> </w:t>
      </w:r>
    </w:p>
    <w:p w:rsidR="002B3A10" w:rsidRPr="00C823DA" w:rsidRDefault="002B3A10" w:rsidP="00B025CA">
      <w:pPr>
        <w:pStyle w:val="default0"/>
        <w:jc w:val="both"/>
        <w:rPr>
          <w:color w:val="002060"/>
          <w:sz w:val="16"/>
          <w:szCs w:val="16"/>
        </w:rPr>
      </w:pPr>
    </w:p>
    <w:p w:rsidR="00B025CA" w:rsidRDefault="00B025CA" w:rsidP="00B025CA">
      <w:pPr>
        <w:pStyle w:val="default0"/>
        <w:jc w:val="both"/>
        <w:rPr>
          <w:b/>
          <w:bCs/>
          <w:iCs/>
          <w:color w:val="002060"/>
          <w:sz w:val="24"/>
          <w:szCs w:val="24"/>
        </w:rPr>
      </w:pPr>
      <w:r>
        <w:rPr>
          <w:b/>
          <w:iCs/>
          <w:color w:val="002060"/>
          <w:sz w:val="24"/>
          <w:szCs w:val="24"/>
        </w:rPr>
        <w:t>S</w:t>
      </w:r>
      <w:r w:rsidRPr="00D93CDF">
        <w:rPr>
          <w:b/>
          <w:iCs/>
          <w:color w:val="002060"/>
          <w:sz w:val="24"/>
          <w:szCs w:val="24"/>
        </w:rPr>
        <w:t>alut</w:t>
      </w:r>
      <w:r>
        <w:rPr>
          <w:b/>
          <w:iCs/>
          <w:color w:val="002060"/>
          <w:sz w:val="24"/>
          <w:szCs w:val="24"/>
        </w:rPr>
        <w:t>i</w:t>
      </w:r>
      <w:r w:rsidRPr="00D93CDF">
        <w:rPr>
          <w:b/>
          <w:iCs/>
          <w:color w:val="002060"/>
          <w:sz w:val="24"/>
          <w:szCs w:val="24"/>
        </w:rPr>
        <w:t xml:space="preserve"> ed introduzione ai lavori</w:t>
      </w:r>
    </w:p>
    <w:p w:rsidR="002B3A10" w:rsidRDefault="00B025CA" w:rsidP="00B025CA">
      <w:pPr>
        <w:pStyle w:val="default0"/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iCs/>
          <w:color w:val="002060"/>
          <w:sz w:val="24"/>
          <w:szCs w:val="24"/>
        </w:rPr>
        <w:t xml:space="preserve">Gianluca </w:t>
      </w:r>
      <w:proofErr w:type="gramStart"/>
      <w:r>
        <w:rPr>
          <w:b/>
          <w:bCs/>
          <w:iCs/>
          <w:color w:val="002060"/>
          <w:sz w:val="24"/>
          <w:szCs w:val="24"/>
        </w:rPr>
        <w:t xml:space="preserve">Rusconi </w:t>
      </w:r>
      <w:r w:rsidR="002B3A10">
        <w:rPr>
          <w:i/>
          <w:iCs/>
          <w:color w:val="002060"/>
          <w:sz w:val="24"/>
          <w:szCs w:val="24"/>
        </w:rPr>
        <w:t xml:space="preserve"> CONFINDUSTRIA</w:t>
      </w:r>
      <w:proofErr w:type="gramEnd"/>
      <w:r w:rsidR="002B3A10">
        <w:rPr>
          <w:i/>
          <w:iCs/>
          <w:color w:val="002060"/>
          <w:sz w:val="24"/>
          <w:szCs w:val="24"/>
        </w:rPr>
        <w:t xml:space="preserve"> </w:t>
      </w:r>
      <w:r w:rsidR="00345116">
        <w:rPr>
          <w:i/>
          <w:iCs/>
          <w:color w:val="002060"/>
          <w:sz w:val="24"/>
          <w:szCs w:val="24"/>
        </w:rPr>
        <w:t xml:space="preserve">EMILIA </w:t>
      </w:r>
      <w:bookmarkStart w:id="0" w:name="_GoBack"/>
      <w:bookmarkEnd w:id="0"/>
      <w:r w:rsidR="002B3A10">
        <w:rPr>
          <w:i/>
          <w:iCs/>
          <w:color w:val="002060"/>
          <w:sz w:val="24"/>
          <w:szCs w:val="24"/>
        </w:rPr>
        <w:t xml:space="preserve">ROMAGNA </w:t>
      </w:r>
      <w:r w:rsidRPr="00B025CA">
        <w:rPr>
          <w:b/>
          <w:bCs/>
          <w:color w:val="002060"/>
          <w:sz w:val="24"/>
          <w:szCs w:val="24"/>
        </w:rPr>
        <w:t>Economia circolare: un’esperienza della Regione Emilia Romagna</w:t>
      </w:r>
    </w:p>
    <w:p w:rsidR="00B025CA" w:rsidRPr="00C823DA" w:rsidRDefault="00B025CA" w:rsidP="00B025CA">
      <w:pPr>
        <w:pStyle w:val="default0"/>
        <w:jc w:val="both"/>
        <w:rPr>
          <w:b/>
          <w:bCs/>
          <w:color w:val="002060"/>
          <w:sz w:val="16"/>
          <w:szCs w:val="16"/>
        </w:rPr>
      </w:pPr>
    </w:p>
    <w:p w:rsidR="002B3A10" w:rsidRDefault="002B3A10" w:rsidP="00B025CA">
      <w:pPr>
        <w:pStyle w:val="default0"/>
        <w:jc w:val="both"/>
        <w:rPr>
          <w:b/>
          <w:bCs/>
          <w:i/>
          <w:iCs/>
          <w:color w:val="002060"/>
          <w:sz w:val="24"/>
          <w:szCs w:val="24"/>
        </w:rPr>
      </w:pPr>
      <w:r w:rsidRPr="008F70E6">
        <w:rPr>
          <w:b/>
          <w:bCs/>
          <w:iCs/>
          <w:color w:val="002060"/>
          <w:sz w:val="24"/>
          <w:szCs w:val="24"/>
        </w:rPr>
        <w:t>MARCO RAVAZZOLO</w:t>
      </w:r>
      <w:r>
        <w:rPr>
          <w:i/>
          <w:iCs/>
          <w:color w:val="002060"/>
          <w:sz w:val="24"/>
          <w:szCs w:val="24"/>
        </w:rPr>
        <w:t xml:space="preserve"> Area Politiche Industriali, CONFINDUSTRIA </w:t>
      </w:r>
      <w:r>
        <w:rPr>
          <w:b/>
          <w:bCs/>
          <w:color w:val="002060"/>
          <w:sz w:val="24"/>
          <w:szCs w:val="24"/>
        </w:rPr>
        <w:t>L’attività di Confindustria a supporto dell’economia circolare</w:t>
      </w:r>
    </w:p>
    <w:p w:rsidR="002B3A10" w:rsidRPr="00C823DA" w:rsidRDefault="002B3A10" w:rsidP="00B025CA">
      <w:pPr>
        <w:pStyle w:val="default0"/>
        <w:jc w:val="both"/>
        <w:rPr>
          <w:b/>
          <w:bCs/>
          <w:color w:val="002060"/>
          <w:sz w:val="16"/>
          <w:szCs w:val="16"/>
        </w:rPr>
      </w:pPr>
    </w:p>
    <w:p w:rsidR="00E61ACB" w:rsidRPr="00E61ACB" w:rsidRDefault="00B20B43" w:rsidP="00B025CA">
      <w:pPr>
        <w:pStyle w:val="default0"/>
        <w:jc w:val="both"/>
        <w:rPr>
          <w:b/>
          <w:bCs/>
          <w:color w:val="002060"/>
          <w:sz w:val="16"/>
          <w:szCs w:val="16"/>
        </w:rPr>
      </w:pPr>
      <w:r>
        <w:rPr>
          <w:b/>
          <w:bCs/>
          <w:color w:val="002060"/>
          <w:sz w:val="24"/>
          <w:szCs w:val="24"/>
        </w:rPr>
        <w:t xml:space="preserve">LOREDANA MUSMECI </w:t>
      </w:r>
      <w:r>
        <w:rPr>
          <w:bCs/>
          <w:i/>
          <w:color w:val="002060"/>
          <w:sz w:val="24"/>
          <w:szCs w:val="24"/>
        </w:rPr>
        <w:t xml:space="preserve">Esperto ambientale </w:t>
      </w:r>
      <w:r w:rsidRPr="00D93CDF">
        <w:rPr>
          <w:b/>
          <w:bCs/>
          <w:color w:val="002060"/>
          <w:sz w:val="24"/>
          <w:szCs w:val="24"/>
        </w:rPr>
        <w:t>End Of Waste alcune considerazioni e problematicità</w:t>
      </w:r>
    </w:p>
    <w:p w:rsidR="002B3A10" w:rsidRPr="00C823DA" w:rsidRDefault="002B3A10" w:rsidP="00B025CA">
      <w:pPr>
        <w:pStyle w:val="default0"/>
        <w:jc w:val="both"/>
        <w:rPr>
          <w:b/>
          <w:bCs/>
          <w:color w:val="002060"/>
          <w:sz w:val="16"/>
          <w:szCs w:val="16"/>
        </w:rPr>
      </w:pPr>
    </w:p>
    <w:p w:rsidR="00B20B43" w:rsidRPr="003C5377" w:rsidRDefault="00B20B43" w:rsidP="00B025CA">
      <w:pPr>
        <w:pStyle w:val="default0"/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DONATELLA GIACOPETTI</w:t>
      </w:r>
      <w:r>
        <w:rPr>
          <w:color w:val="002060"/>
          <w:sz w:val="24"/>
          <w:szCs w:val="24"/>
        </w:rPr>
        <w:t xml:space="preserve"> </w:t>
      </w:r>
      <w:r w:rsidRPr="009E6EB3">
        <w:rPr>
          <w:i/>
          <w:color w:val="002060"/>
          <w:sz w:val="24"/>
          <w:szCs w:val="24"/>
        </w:rPr>
        <w:t>Responsabile Salute, Sicurezza e Ambiente</w:t>
      </w:r>
      <w:r>
        <w:rPr>
          <w:color w:val="002060"/>
          <w:sz w:val="24"/>
          <w:szCs w:val="24"/>
        </w:rPr>
        <w:t xml:space="preserve"> </w:t>
      </w:r>
      <w:r w:rsidRPr="009E6EB3">
        <w:rPr>
          <w:i/>
          <w:color w:val="002060"/>
          <w:sz w:val="24"/>
          <w:szCs w:val="24"/>
        </w:rPr>
        <w:t>UNIONE PETROLIFERA</w:t>
      </w:r>
      <w:r>
        <w:rPr>
          <w:i/>
          <w:color w:val="002060"/>
          <w:sz w:val="24"/>
          <w:szCs w:val="24"/>
        </w:rPr>
        <w:t xml:space="preserve"> </w:t>
      </w:r>
      <w:r w:rsidRPr="003C5377">
        <w:rPr>
          <w:b/>
          <w:bCs/>
          <w:color w:val="002060"/>
          <w:sz w:val="24"/>
          <w:szCs w:val="24"/>
        </w:rPr>
        <w:t>Economia circolare e sostenibilità nel risanamento dei siti contaminati</w:t>
      </w:r>
    </w:p>
    <w:p w:rsidR="00E61ACB" w:rsidRPr="00E61ACB" w:rsidRDefault="00E61ACB" w:rsidP="00B025CA">
      <w:pPr>
        <w:pStyle w:val="default0"/>
        <w:jc w:val="both"/>
        <w:rPr>
          <w:b/>
          <w:bCs/>
          <w:color w:val="002060"/>
          <w:sz w:val="16"/>
          <w:szCs w:val="16"/>
        </w:rPr>
      </w:pPr>
    </w:p>
    <w:p w:rsidR="002B3A10" w:rsidRDefault="002B3A10" w:rsidP="00B025CA">
      <w:pPr>
        <w:pStyle w:val="default0"/>
        <w:jc w:val="both"/>
        <w:rPr>
          <w:color w:val="000000"/>
          <w:sz w:val="24"/>
          <w:szCs w:val="24"/>
        </w:rPr>
      </w:pPr>
      <w:r w:rsidRPr="00A720FD">
        <w:rPr>
          <w:b/>
          <w:bCs/>
          <w:color w:val="002060"/>
          <w:sz w:val="24"/>
          <w:szCs w:val="24"/>
        </w:rPr>
        <w:t>LUIGI VICARI</w:t>
      </w:r>
      <w:r w:rsidRPr="00A720FD">
        <w:rPr>
          <w:color w:val="002060"/>
          <w:sz w:val="24"/>
          <w:szCs w:val="24"/>
        </w:rPr>
        <w:t xml:space="preserve"> </w:t>
      </w:r>
      <w:r w:rsidRPr="00A720FD">
        <w:rPr>
          <w:i/>
          <w:color w:val="002060"/>
          <w:sz w:val="24"/>
          <w:szCs w:val="24"/>
        </w:rPr>
        <w:t xml:space="preserve">Direttore ARPA </w:t>
      </w:r>
      <w:r w:rsidR="00E61ACB">
        <w:rPr>
          <w:i/>
          <w:color w:val="002060"/>
          <w:sz w:val="24"/>
          <w:szCs w:val="24"/>
        </w:rPr>
        <w:t>ROMAGNA*</w:t>
      </w:r>
    </w:p>
    <w:p w:rsidR="00E61ACB" w:rsidRPr="00B025CA" w:rsidRDefault="00E61ACB" w:rsidP="00B025CA">
      <w:pPr>
        <w:pStyle w:val="default0"/>
        <w:jc w:val="both"/>
        <w:rPr>
          <w:b/>
          <w:bCs/>
          <w:color w:val="002060"/>
          <w:sz w:val="16"/>
          <w:szCs w:val="16"/>
        </w:rPr>
      </w:pPr>
    </w:p>
    <w:p w:rsidR="002B3A10" w:rsidRDefault="002B3A10" w:rsidP="00B025CA">
      <w:pPr>
        <w:pStyle w:val="default0"/>
        <w:jc w:val="both"/>
        <w:rPr>
          <w:color w:val="00000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Business </w:t>
      </w:r>
      <w:proofErr w:type="spellStart"/>
      <w:r>
        <w:rPr>
          <w:b/>
          <w:bCs/>
          <w:color w:val="002060"/>
          <w:sz w:val="24"/>
          <w:szCs w:val="24"/>
        </w:rPr>
        <w:t>Models</w:t>
      </w:r>
      <w:proofErr w:type="spellEnd"/>
      <w:r>
        <w:rPr>
          <w:b/>
          <w:bCs/>
          <w:color w:val="002060"/>
          <w:sz w:val="24"/>
          <w:szCs w:val="24"/>
        </w:rPr>
        <w:t xml:space="preserve"> dell’economia circolare ambientale in Romagna</w:t>
      </w:r>
      <w:r w:rsidR="00E61ACB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</w:p>
    <w:p w:rsidR="002B3A10" w:rsidRDefault="002B3A10" w:rsidP="00B025CA">
      <w:pPr>
        <w:pStyle w:val="default0"/>
        <w:jc w:val="both"/>
        <w:rPr>
          <w:color w:val="00000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PETROLTECNICA SPA</w:t>
      </w:r>
    </w:p>
    <w:p w:rsidR="002B3A10" w:rsidRDefault="00B025CA" w:rsidP="00B025CA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PESARESI GIUSEPPE SPA</w:t>
      </w:r>
    </w:p>
    <w:p w:rsidR="002B3A10" w:rsidRDefault="002B3A10" w:rsidP="00B025CA">
      <w:pPr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ALMA PETROLI SPA</w:t>
      </w:r>
      <w:r w:rsidR="00B025CA">
        <w:rPr>
          <w:b/>
          <w:bCs/>
          <w:color w:val="002060"/>
          <w:sz w:val="24"/>
          <w:szCs w:val="24"/>
        </w:rPr>
        <w:t xml:space="preserve"> </w:t>
      </w:r>
    </w:p>
    <w:p w:rsidR="00B025CA" w:rsidRPr="00C823DA" w:rsidRDefault="00B025CA" w:rsidP="00B025CA">
      <w:pPr>
        <w:jc w:val="both"/>
        <w:rPr>
          <w:color w:val="002060"/>
          <w:sz w:val="16"/>
          <w:szCs w:val="16"/>
        </w:rPr>
      </w:pPr>
    </w:p>
    <w:p w:rsidR="002B3A10" w:rsidRPr="00C823DA" w:rsidRDefault="002B3A10" w:rsidP="00B025CA">
      <w:pPr>
        <w:jc w:val="both"/>
        <w:rPr>
          <w:b/>
          <w:color w:val="002060"/>
          <w:sz w:val="24"/>
          <w:szCs w:val="24"/>
        </w:rPr>
      </w:pPr>
      <w:r w:rsidRPr="00C823DA">
        <w:rPr>
          <w:b/>
          <w:color w:val="002060"/>
          <w:sz w:val="24"/>
          <w:szCs w:val="24"/>
        </w:rPr>
        <w:t>Moderatore</w:t>
      </w:r>
    </w:p>
    <w:p w:rsidR="002B3A10" w:rsidRDefault="002B3A10" w:rsidP="00B025CA">
      <w:pPr>
        <w:jc w:val="both"/>
        <w:rPr>
          <w:i/>
          <w:color w:val="002060"/>
          <w:sz w:val="24"/>
          <w:szCs w:val="24"/>
        </w:rPr>
      </w:pPr>
      <w:r w:rsidRPr="009E6EB3">
        <w:rPr>
          <w:b/>
          <w:color w:val="002060"/>
          <w:sz w:val="24"/>
          <w:szCs w:val="24"/>
        </w:rPr>
        <w:t>SILVIA PAPARELLA</w:t>
      </w:r>
      <w:r w:rsidRPr="009E6EB3">
        <w:rPr>
          <w:color w:val="002060"/>
          <w:sz w:val="24"/>
          <w:szCs w:val="24"/>
        </w:rPr>
        <w:t xml:space="preserve"> </w:t>
      </w:r>
      <w:r w:rsidRPr="009E6EB3">
        <w:rPr>
          <w:i/>
          <w:color w:val="002060"/>
          <w:sz w:val="24"/>
          <w:szCs w:val="24"/>
        </w:rPr>
        <w:t>General Manager REMTECH EXPO</w:t>
      </w:r>
    </w:p>
    <w:p w:rsidR="002B3A10" w:rsidRPr="00B025CA" w:rsidRDefault="002B3A10" w:rsidP="00B025CA">
      <w:pPr>
        <w:jc w:val="both"/>
        <w:rPr>
          <w:i/>
          <w:color w:val="002060"/>
          <w:sz w:val="16"/>
          <w:szCs w:val="16"/>
        </w:rPr>
      </w:pPr>
    </w:p>
    <w:p w:rsidR="002B3A10" w:rsidRPr="00A720FD" w:rsidRDefault="00C66B5F" w:rsidP="00B025CA">
      <w:pPr>
        <w:jc w:val="both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La partecipazione al seminario è libera previa iscrizione, entro il 28 maggio p.v. a:</w:t>
      </w:r>
    </w:p>
    <w:p w:rsidR="00E61ACB" w:rsidRPr="00B025CA" w:rsidRDefault="00345116" w:rsidP="00B025CA">
      <w:pPr>
        <w:jc w:val="both"/>
        <w:rPr>
          <w:i/>
          <w:color w:val="002060"/>
          <w:sz w:val="24"/>
          <w:szCs w:val="24"/>
        </w:rPr>
      </w:pPr>
      <w:hyperlink r:id="rId8" w:history="1">
        <w:r w:rsidR="00E61ACB" w:rsidRPr="00814A08">
          <w:rPr>
            <w:rStyle w:val="Collegamentoipertestuale"/>
            <w:i/>
            <w:sz w:val="24"/>
            <w:szCs w:val="24"/>
          </w:rPr>
          <w:t>agnoli@confindustriaromagna.it</w:t>
        </w:r>
      </w:hyperlink>
      <w:r w:rsidR="00C66B5F">
        <w:rPr>
          <w:i/>
          <w:color w:val="002060"/>
          <w:sz w:val="24"/>
          <w:szCs w:val="24"/>
        </w:rPr>
        <w:t>.</w:t>
      </w:r>
    </w:p>
    <w:sectPr w:rsidR="00E61ACB" w:rsidRPr="00B025CA" w:rsidSect="00B025C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2" w:right="1134" w:bottom="567" w:left="1134" w:header="936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2C" w:rsidRDefault="0020682C" w:rsidP="006B454C">
      <w:r>
        <w:separator/>
      </w:r>
    </w:p>
  </w:endnote>
  <w:endnote w:type="continuationSeparator" w:id="0">
    <w:p w:rsidR="0020682C" w:rsidRDefault="0020682C" w:rsidP="006B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CB" w:rsidRPr="00E61ACB" w:rsidRDefault="00E61ACB" w:rsidP="00E61ACB">
    <w:pPr>
      <w:pStyle w:val="Pidipagina"/>
      <w:rPr>
        <w:i/>
        <w:sz w:val="20"/>
      </w:rPr>
    </w:pPr>
    <w:r w:rsidRPr="00E61ACB">
      <w:rPr>
        <w:i/>
        <w:sz w:val="20"/>
      </w:rPr>
      <w:t>* In attesa di conferma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2C" w:rsidRDefault="0020682C" w:rsidP="006B454C">
      <w:r>
        <w:separator/>
      </w:r>
    </w:p>
  </w:footnote>
  <w:footnote w:type="continuationSeparator" w:id="0">
    <w:p w:rsidR="0020682C" w:rsidRDefault="0020682C" w:rsidP="006B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F1" w:rsidRDefault="0034511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6062" o:spid="_x0000_s2053" type="#_x0000_t75" style="position:absolute;margin-left:0;margin-top:0;width:481.5pt;height:483.4pt;z-index:-251657216;mso-position-horizontal:center;mso-position-horizontal-relative:margin;mso-position-vertical:center;mso-position-vertical-relative:margin" o:allowincell="f">
          <v:imagedata r:id="rId1" o:title="Economia-circola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454C" w:rsidTr="00B025CA">
      <w:trPr>
        <w:trHeight w:val="428"/>
      </w:trPr>
      <w:tc>
        <w:tcPr>
          <w:tcW w:w="4814" w:type="dxa"/>
          <w:vAlign w:val="center"/>
        </w:tcPr>
        <w:p w:rsidR="006B454C" w:rsidRDefault="006B454C" w:rsidP="006B454C">
          <w:pPr>
            <w:pStyle w:val="Intestazione"/>
            <w:jc w:val="center"/>
          </w:pPr>
        </w:p>
      </w:tc>
      <w:tc>
        <w:tcPr>
          <w:tcW w:w="4814" w:type="dxa"/>
          <w:vAlign w:val="center"/>
        </w:tcPr>
        <w:p w:rsidR="006B454C" w:rsidRDefault="006B454C" w:rsidP="006B454C">
          <w:pPr>
            <w:pStyle w:val="Intestazione"/>
            <w:jc w:val="center"/>
          </w:pPr>
        </w:p>
      </w:tc>
    </w:tr>
  </w:tbl>
  <w:p w:rsidR="006B454C" w:rsidRDefault="00B025C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-362585</wp:posOffset>
          </wp:positionV>
          <wp:extent cx="2124075" cy="848360"/>
          <wp:effectExtent l="0" t="0" r="9525" b="8890"/>
          <wp:wrapThrough wrapText="bothSides">
            <wp:wrapPolygon edited="0">
              <wp:start x="0" y="0"/>
              <wp:lineTo x="0" y="21341"/>
              <wp:lineTo x="21503" y="21341"/>
              <wp:lineTo x="21503" y="0"/>
              <wp:lineTo x="0" y="0"/>
            </wp:wrapPolygon>
          </wp:wrapThrough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industria romagna centr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2A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3385185</wp:posOffset>
          </wp:positionH>
          <wp:positionV relativeFrom="paragraph">
            <wp:posOffset>-908050</wp:posOffset>
          </wp:positionV>
          <wp:extent cx="2655570" cy="589280"/>
          <wp:effectExtent l="0" t="0" r="0" b="1270"/>
          <wp:wrapNone/>
          <wp:docPr id="46" name="Immagine 46" descr="Z:\Comune\logo UP\logo_UP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une\logo UP\logo_UP_def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11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6063" o:spid="_x0000_s2054" type="#_x0000_t75" style="position:absolute;margin-left:0;margin-top:0;width:481.5pt;height:483.4pt;z-index:-251656192;mso-position-horizontal:center;mso-position-horizontal-relative:margin;mso-position-vertical:center;mso-position-vertical-relative:margin" o:allowincell="f">
          <v:imagedata r:id="rId3" o:title="Economia-circola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F1" w:rsidRDefault="0034511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6061" o:spid="_x0000_s2052" type="#_x0000_t75" style="position:absolute;margin-left:0;margin-top:0;width:481.5pt;height:483.4pt;z-index:-251658240;mso-position-horizontal:center;mso-position-horizontal-relative:margin;mso-position-vertical:center;mso-position-vertical-relative:margin" o:allowincell="f">
          <v:imagedata r:id="rId1" o:title="Economia-circola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14DA4"/>
    <w:multiLevelType w:val="hybridMultilevel"/>
    <w:tmpl w:val="EEDAD930"/>
    <w:lvl w:ilvl="0" w:tplc="8B8029C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5E2B"/>
    <w:multiLevelType w:val="hybridMultilevel"/>
    <w:tmpl w:val="669869C0"/>
    <w:lvl w:ilvl="0" w:tplc="9FFC2E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2A"/>
    <w:rsid w:val="000E6E1C"/>
    <w:rsid w:val="0020682C"/>
    <w:rsid w:val="002B3A10"/>
    <w:rsid w:val="00345116"/>
    <w:rsid w:val="004370BB"/>
    <w:rsid w:val="0045500A"/>
    <w:rsid w:val="00532B7D"/>
    <w:rsid w:val="006B454C"/>
    <w:rsid w:val="006B6C94"/>
    <w:rsid w:val="00756D99"/>
    <w:rsid w:val="007C062A"/>
    <w:rsid w:val="00924A6E"/>
    <w:rsid w:val="00B025CA"/>
    <w:rsid w:val="00B20B43"/>
    <w:rsid w:val="00BD1151"/>
    <w:rsid w:val="00C66B5F"/>
    <w:rsid w:val="00D2212A"/>
    <w:rsid w:val="00D53EF1"/>
    <w:rsid w:val="00DE159B"/>
    <w:rsid w:val="00E61ACB"/>
    <w:rsid w:val="00EB6F0C"/>
    <w:rsid w:val="00F50FF7"/>
    <w:rsid w:val="00F85F58"/>
    <w:rsid w:val="00F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62C75AEB-9B1B-41D4-A8F1-DD9165C4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F5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7C062A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7C062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B454C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54C"/>
  </w:style>
  <w:style w:type="paragraph" w:styleId="Pidipagina">
    <w:name w:val="footer"/>
    <w:basedOn w:val="Normale"/>
    <w:link w:val="PidipaginaCarattere"/>
    <w:uiPriority w:val="99"/>
    <w:unhideWhenUsed/>
    <w:rsid w:val="006B454C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54C"/>
  </w:style>
  <w:style w:type="table" w:styleId="Grigliatabella">
    <w:name w:val="Table Grid"/>
    <w:basedOn w:val="Tabellanormale"/>
    <w:uiPriority w:val="39"/>
    <w:rsid w:val="006B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e"/>
    <w:rsid w:val="00F85F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D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D99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1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oli@confindustriaromag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BC06-A657-4345-A950-EB00FB66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Casadio</dc:creator>
  <cp:keywords/>
  <dc:description/>
  <cp:lastModifiedBy>Donatella Giacopetti</cp:lastModifiedBy>
  <cp:revision>8</cp:revision>
  <cp:lastPrinted>2019-05-21T07:32:00Z</cp:lastPrinted>
  <dcterms:created xsi:type="dcterms:W3CDTF">2019-05-21T07:15:00Z</dcterms:created>
  <dcterms:modified xsi:type="dcterms:W3CDTF">2019-05-21T13:50:00Z</dcterms:modified>
</cp:coreProperties>
</file>